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2AB" w:rsidRDefault="007C32AB" w:rsidP="007C32AB">
      <w:pPr>
        <w:pStyle w:val="Balk2"/>
      </w:pPr>
      <w:bookmarkStart w:id="0" w:name="1._AMAÇ"/>
      <w:bookmarkEnd w:id="0"/>
    </w:p>
    <w:p w:rsidR="000F3903" w:rsidRPr="000B0A73" w:rsidRDefault="000F3903" w:rsidP="000F3903">
      <w:pPr>
        <w:keepNext/>
        <w:keepLines/>
        <w:spacing w:line="259" w:lineRule="auto"/>
        <w:ind w:left="-5" w:hanging="10"/>
        <w:outlineLvl w:val="0"/>
        <w:rPr>
          <w:b/>
          <w:color w:val="000000"/>
          <w:sz w:val="24"/>
          <w:lang w:eastAsia="tr-TR"/>
        </w:rPr>
      </w:pPr>
      <w:r w:rsidRPr="000B0A73">
        <w:rPr>
          <w:b/>
          <w:color w:val="000000"/>
          <w:sz w:val="24"/>
          <w:lang w:eastAsia="tr-TR"/>
        </w:rPr>
        <w:t xml:space="preserve">Revizyon Takip Tablosu </w:t>
      </w:r>
    </w:p>
    <w:tbl>
      <w:tblPr>
        <w:tblStyle w:val="TableGrid"/>
        <w:tblW w:w="9704" w:type="dxa"/>
        <w:tblInd w:w="0" w:type="dxa"/>
        <w:tblCellMar>
          <w:top w:w="51" w:type="dxa"/>
          <w:left w:w="65" w:type="dxa"/>
          <w:right w:w="25" w:type="dxa"/>
        </w:tblCellMar>
        <w:tblLook w:val="04A0" w:firstRow="1" w:lastRow="0" w:firstColumn="1" w:lastColumn="0" w:noHBand="0" w:noVBand="1"/>
      </w:tblPr>
      <w:tblGrid>
        <w:gridCol w:w="1478"/>
        <w:gridCol w:w="1281"/>
        <w:gridCol w:w="6945"/>
      </w:tblGrid>
      <w:tr w:rsidR="000F3903" w:rsidRPr="000B0A73" w:rsidTr="00060E33">
        <w:trPr>
          <w:trHeight w:val="560"/>
        </w:trPr>
        <w:tc>
          <w:tcPr>
            <w:tcW w:w="1478" w:type="dxa"/>
            <w:tcBorders>
              <w:top w:val="single" w:sz="4" w:space="0" w:color="000000"/>
              <w:left w:val="single" w:sz="4" w:space="0" w:color="000000"/>
              <w:bottom w:val="single" w:sz="4" w:space="0" w:color="000000"/>
              <w:right w:val="single" w:sz="4" w:space="0" w:color="000000"/>
            </w:tcBorders>
            <w:vAlign w:val="center"/>
          </w:tcPr>
          <w:p w:rsidR="000F3903" w:rsidRPr="000B0A73" w:rsidRDefault="000F3903" w:rsidP="00060E33">
            <w:pPr>
              <w:spacing w:line="259" w:lineRule="auto"/>
              <w:ind w:left="411" w:hanging="326"/>
              <w:rPr>
                <w:color w:val="000000"/>
                <w:sz w:val="24"/>
                <w:szCs w:val="24"/>
              </w:rPr>
            </w:pPr>
            <w:r w:rsidRPr="000B0A73">
              <w:rPr>
                <w:color w:val="000000"/>
                <w:sz w:val="24"/>
                <w:szCs w:val="24"/>
              </w:rPr>
              <w:t xml:space="preserve">Revizyon No </w:t>
            </w:r>
          </w:p>
        </w:tc>
        <w:tc>
          <w:tcPr>
            <w:tcW w:w="1281" w:type="dxa"/>
            <w:tcBorders>
              <w:top w:val="single" w:sz="4" w:space="0" w:color="000000"/>
              <w:left w:val="single" w:sz="4" w:space="0" w:color="000000"/>
              <w:bottom w:val="single" w:sz="4" w:space="0" w:color="000000"/>
              <w:right w:val="single" w:sz="4" w:space="0" w:color="000000"/>
            </w:tcBorders>
            <w:vAlign w:val="center"/>
          </w:tcPr>
          <w:p w:rsidR="000F3903" w:rsidRPr="000B0A73" w:rsidRDefault="000F3903" w:rsidP="00060E33">
            <w:pPr>
              <w:spacing w:line="259" w:lineRule="auto"/>
              <w:ind w:right="53"/>
              <w:jc w:val="center"/>
              <w:rPr>
                <w:color w:val="000000"/>
                <w:sz w:val="24"/>
                <w:szCs w:val="24"/>
              </w:rPr>
            </w:pPr>
            <w:r w:rsidRPr="000B0A73">
              <w:rPr>
                <w:color w:val="000000"/>
                <w:sz w:val="24"/>
                <w:szCs w:val="24"/>
              </w:rPr>
              <w:t xml:space="preserve">Tarih </w:t>
            </w:r>
          </w:p>
        </w:tc>
        <w:tc>
          <w:tcPr>
            <w:tcW w:w="6945" w:type="dxa"/>
            <w:tcBorders>
              <w:top w:val="single" w:sz="4" w:space="0" w:color="000000"/>
              <w:left w:val="single" w:sz="4" w:space="0" w:color="000000"/>
              <w:bottom w:val="single" w:sz="4" w:space="0" w:color="000000"/>
              <w:right w:val="single" w:sz="4" w:space="0" w:color="000000"/>
            </w:tcBorders>
            <w:vAlign w:val="center"/>
          </w:tcPr>
          <w:p w:rsidR="000F3903" w:rsidRPr="000B0A73" w:rsidRDefault="000F3903" w:rsidP="00060E33">
            <w:pPr>
              <w:spacing w:line="259" w:lineRule="auto"/>
              <w:ind w:left="5"/>
              <w:rPr>
                <w:color w:val="000000"/>
                <w:sz w:val="24"/>
                <w:szCs w:val="24"/>
              </w:rPr>
            </w:pPr>
            <w:r w:rsidRPr="000B0A73">
              <w:rPr>
                <w:color w:val="000000"/>
                <w:sz w:val="24"/>
                <w:szCs w:val="24"/>
              </w:rPr>
              <w:t xml:space="preserve">Açıklama </w:t>
            </w:r>
          </w:p>
        </w:tc>
      </w:tr>
      <w:tr w:rsidR="000F3903" w:rsidRPr="000B0A73" w:rsidTr="00060E33">
        <w:trPr>
          <w:trHeight w:val="350"/>
        </w:trPr>
        <w:tc>
          <w:tcPr>
            <w:tcW w:w="1478" w:type="dxa"/>
            <w:tcBorders>
              <w:top w:val="single" w:sz="4" w:space="0" w:color="000000"/>
              <w:left w:val="single" w:sz="4" w:space="0" w:color="000000"/>
              <w:bottom w:val="single" w:sz="4" w:space="0" w:color="000000"/>
              <w:right w:val="single" w:sz="4" w:space="0" w:color="000000"/>
            </w:tcBorders>
            <w:vAlign w:val="center"/>
          </w:tcPr>
          <w:p w:rsidR="000F3903" w:rsidRPr="000B0A73" w:rsidRDefault="000F3903" w:rsidP="00060E33">
            <w:pPr>
              <w:spacing w:line="259" w:lineRule="auto"/>
              <w:ind w:right="49"/>
              <w:jc w:val="center"/>
              <w:rPr>
                <w:color w:val="000000"/>
                <w:sz w:val="24"/>
              </w:rPr>
            </w:pPr>
            <w:r w:rsidRPr="000B0A73">
              <w:rPr>
                <w:color w:val="000000"/>
                <w:sz w:val="24"/>
              </w:rPr>
              <w:t>00</w:t>
            </w:r>
          </w:p>
        </w:tc>
        <w:tc>
          <w:tcPr>
            <w:tcW w:w="1281" w:type="dxa"/>
            <w:tcBorders>
              <w:top w:val="single" w:sz="4" w:space="0" w:color="000000"/>
              <w:left w:val="single" w:sz="4" w:space="0" w:color="000000"/>
              <w:bottom w:val="single" w:sz="4" w:space="0" w:color="000000"/>
              <w:right w:val="single" w:sz="4" w:space="0" w:color="000000"/>
            </w:tcBorders>
            <w:vAlign w:val="center"/>
          </w:tcPr>
          <w:p w:rsidR="000F3903" w:rsidRPr="000B0A73" w:rsidRDefault="000F3903" w:rsidP="00060E33">
            <w:pPr>
              <w:spacing w:line="259" w:lineRule="auto"/>
              <w:jc w:val="center"/>
              <w:rPr>
                <w:color w:val="000000"/>
                <w:sz w:val="24"/>
              </w:rPr>
            </w:pPr>
            <w:r>
              <w:rPr>
                <w:color w:val="000000"/>
                <w:sz w:val="24"/>
              </w:rPr>
              <w:t>21.11.2025</w:t>
            </w:r>
          </w:p>
        </w:tc>
        <w:tc>
          <w:tcPr>
            <w:tcW w:w="6945" w:type="dxa"/>
            <w:tcBorders>
              <w:top w:val="single" w:sz="4" w:space="0" w:color="000000"/>
              <w:left w:val="single" w:sz="4" w:space="0" w:color="000000"/>
              <w:bottom w:val="single" w:sz="4" w:space="0" w:color="000000"/>
              <w:right w:val="single" w:sz="4" w:space="0" w:color="000000"/>
            </w:tcBorders>
            <w:vAlign w:val="center"/>
          </w:tcPr>
          <w:p w:rsidR="000F3903" w:rsidRPr="000B0A73" w:rsidRDefault="000F3903" w:rsidP="00060E33">
            <w:pPr>
              <w:spacing w:line="259" w:lineRule="auto"/>
              <w:ind w:left="5"/>
              <w:rPr>
                <w:color w:val="000000"/>
                <w:sz w:val="24"/>
              </w:rPr>
            </w:pPr>
            <w:r w:rsidRPr="000B0A73">
              <w:rPr>
                <w:color w:val="000000"/>
                <w:sz w:val="24"/>
              </w:rPr>
              <w:t xml:space="preserve">İlk yayın </w:t>
            </w:r>
          </w:p>
        </w:tc>
      </w:tr>
      <w:tr w:rsidR="000F3903" w:rsidRPr="000B0A73" w:rsidTr="00060E33">
        <w:trPr>
          <w:trHeight w:val="350"/>
        </w:trPr>
        <w:tc>
          <w:tcPr>
            <w:tcW w:w="1478" w:type="dxa"/>
            <w:tcBorders>
              <w:top w:val="single" w:sz="4" w:space="0" w:color="000000"/>
              <w:left w:val="single" w:sz="4" w:space="0" w:color="000000"/>
              <w:bottom w:val="single" w:sz="4" w:space="0" w:color="000000"/>
              <w:right w:val="single" w:sz="4" w:space="0" w:color="000000"/>
            </w:tcBorders>
          </w:tcPr>
          <w:p w:rsidR="000F3903" w:rsidRPr="000B0A73" w:rsidRDefault="000F3903" w:rsidP="00060E33">
            <w:pPr>
              <w:spacing w:line="259" w:lineRule="auto"/>
              <w:ind w:left="11"/>
              <w:jc w:val="center"/>
              <w:rPr>
                <w:color w:val="000000"/>
                <w:sz w:val="24"/>
              </w:rPr>
            </w:pPr>
            <w:r w:rsidRPr="000B0A73">
              <w:rPr>
                <w:color w:val="000000"/>
                <w:sz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F3903" w:rsidRPr="000B0A73" w:rsidRDefault="000F3903" w:rsidP="00060E33">
            <w:pPr>
              <w:spacing w:line="259" w:lineRule="auto"/>
              <w:rPr>
                <w:color w:val="000000"/>
                <w:sz w:val="24"/>
              </w:rPr>
            </w:pPr>
            <w:r w:rsidRPr="000B0A73">
              <w:rPr>
                <w:color w:val="000000"/>
                <w:sz w:val="24"/>
              </w:rPr>
              <w:t xml:space="preserve"> </w:t>
            </w:r>
          </w:p>
        </w:tc>
        <w:tc>
          <w:tcPr>
            <w:tcW w:w="6945" w:type="dxa"/>
            <w:tcBorders>
              <w:top w:val="single" w:sz="4" w:space="0" w:color="000000"/>
              <w:left w:val="single" w:sz="4" w:space="0" w:color="000000"/>
              <w:bottom w:val="single" w:sz="4" w:space="0" w:color="000000"/>
              <w:right w:val="single" w:sz="4" w:space="0" w:color="000000"/>
            </w:tcBorders>
          </w:tcPr>
          <w:p w:rsidR="000F3903" w:rsidRPr="000B0A73" w:rsidRDefault="000F3903" w:rsidP="00060E33">
            <w:pPr>
              <w:spacing w:line="259" w:lineRule="auto"/>
              <w:ind w:left="5"/>
              <w:rPr>
                <w:color w:val="000000"/>
                <w:sz w:val="24"/>
              </w:rPr>
            </w:pPr>
            <w:r w:rsidRPr="000B0A73">
              <w:rPr>
                <w:color w:val="000000"/>
                <w:sz w:val="24"/>
              </w:rPr>
              <w:t xml:space="preserve"> </w:t>
            </w:r>
          </w:p>
        </w:tc>
      </w:tr>
    </w:tbl>
    <w:p w:rsidR="000F3903" w:rsidRDefault="000F3903" w:rsidP="000F3903">
      <w:pPr>
        <w:pStyle w:val="Balk2"/>
        <w:spacing w:after="120"/>
        <w:ind w:left="0" w:firstLine="0"/>
      </w:pPr>
    </w:p>
    <w:p w:rsidR="00394530" w:rsidRPr="000F3903" w:rsidRDefault="00394530" w:rsidP="00394530">
      <w:pPr>
        <w:pStyle w:val="Balk2"/>
        <w:spacing w:after="120"/>
      </w:pPr>
      <w:r w:rsidRPr="000F3903">
        <w:t>1. AMAÇ</w:t>
      </w:r>
    </w:p>
    <w:p w:rsidR="00394530" w:rsidRPr="000F3903" w:rsidRDefault="00394530" w:rsidP="00394530">
      <w:pPr>
        <w:spacing w:after="120" w:line="360" w:lineRule="auto"/>
        <w:jc w:val="both"/>
        <w:rPr>
          <w:sz w:val="24"/>
          <w:szCs w:val="24"/>
        </w:rPr>
      </w:pPr>
      <w:r w:rsidRPr="000F3903">
        <w:rPr>
          <w:sz w:val="24"/>
          <w:szCs w:val="24"/>
        </w:rPr>
        <w:t xml:space="preserve">Bu prosedürün amacı, üniversitenin genel </w:t>
      </w:r>
      <w:proofErr w:type="gramStart"/>
      <w:r w:rsidRPr="000F3903">
        <w:rPr>
          <w:sz w:val="24"/>
          <w:szCs w:val="24"/>
        </w:rPr>
        <w:t>misyon</w:t>
      </w:r>
      <w:proofErr w:type="gramEnd"/>
      <w:r w:rsidRPr="000F3903">
        <w:rPr>
          <w:sz w:val="24"/>
          <w:szCs w:val="24"/>
        </w:rPr>
        <w:t xml:space="preserve"> ve vizyonuna uygun olarak </w:t>
      </w:r>
      <w:r w:rsidR="00D347E1" w:rsidRPr="000F3903">
        <w:rPr>
          <w:sz w:val="24"/>
          <w:szCs w:val="24"/>
        </w:rPr>
        <w:t xml:space="preserve">uygulama ve araştırma birimleri, </w:t>
      </w:r>
      <w:r w:rsidRPr="000F3903">
        <w:rPr>
          <w:sz w:val="24"/>
          <w:szCs w:val="24"/>
        </w:rPr>
        <w:t>akademik birimler, bölümler ve programların kendi misyon–vizyonlarını oluşturma, güncelleme, onaylama ve yayımlama süreçlerini standart bir biçimde yürütmektir.</w:t>
      </w:r>
    </w:p>
    <w:p w:rsidR="00394530" w:rsidRPr="000F3903" w:rsidRDefault="00394530" w:rsidP="00394530">
      <w:pPr>
        <w:pStyle w:val="Balk2"/>
        <w:spacing w:after="120"/>
      </w:pPr>
      <w:r w:rsidRPr="000F3903">
        <w:t>2. KAPSAM</w:t>
      </w:r>
    </w:p>
    <w:p w:rsidR="00394530" w:rsidRPr="000F3903" w:rsidRDefault="00394530" w:rsidP="000F3903">
      <w:pPr>
        <w:spacing w:after="120" w:line="360" w:lineRule="auto"/>
        <w:jc w:val="both"/>
        <w:rPr>
          <w:sz w:val="24"/>
          <w:szCs w:val="24"/>
        </w:rPr>
      </w:pPr>
      <w:r w:rsidRPr="000F3903">
        <w:rPr>
          <w:sz w:val="24"/>
          <w:szCs w:val="24"/>
        </w:rPr>
        <w:t xml:space="preserve">Bu prosedür; üniversiteye bağlı tüm fakülteleri, yüksekokulları, enstitüleri, bölümleri ve </w:t>
      </w:r>
      <w:proofErr w:type="gramStart"/>
      <w:r w:rsidRPr="000F3903">
        <w:rPr>
          <w:sz w:val="24"/>
          <w:szCs w:val="24"/>
        </w:rPr>
        <w:t xml:space="preserve">programları </w:t>
      </w:r>
      <w:r w:rsidR="00D347E1" w:rsidRPr="000F3903">
        <w:rPr>
          <w:sz w:val="24"/>
          <w:szCs w:val="24"/>
        </w:rPr>
        <w:t xml:space="preserve"> ve</w:t>
      </w:r>
      <w:proofErr w:type="gramEnd"/>
      <w:r w:rsidR="00D347E1" w:rsidRPr="000F3903">
        <w:rPr>
          <w:sz w:val="24"/>
          <w:szCs w:val="24"/>
        </w:rPr>
        <w:t xml:space="preserve"> uyulama araştırma merkezlerini </w:t>
      </w:r>
      <w:r w:rsidRPr="000F3903">
        <w:rPr>
          <w:sz w:val="24"/>
          <w:szCs w:val="24"/>
        </w:rPr>
        <w:t>kapsar. İlgili süreçler</w:t>
      </w:r>
      <w:r w:rsidR="000F3903" w:rsidRPr="000F3903">
        <w:rPr>
          <w:sz w:val="24"/>
          <w:szCs w:val="24"/>
        </w:rPr>
        <w:t xml:space="preserve"> akademik birimler için </w:t>
      </w:r>
      <w:r w:rsidRPr="000F3903">
        <w:rPr>
          <w:sz w:val="24"/>
          <w:szCs w:val="24"/>
        </w:rPr>
        <w:t>fakülte/</w:t>
      </w:r>
      <w:r w:rsidR="003910C1" w:rsidRPr="000F3903">
        <w:rPr>
          <w:sz w:val="24"/>
          <w:szCs w:val="24"/>
        </w:rPr>
        <w:t>enstitü/</w:t>
      </w:r>
      <w:r w:rsidRPr="000F3903">
        <w:rPr>
          <w:sz w:val="24"/>
          <w:szCs w:val="24"/>
        </w:rPr>
        <w:t>yüksekokul kurulu</w:t>
      </w:r>
      <w:r w:rsidR="00D347E1" w:rsidRPr="000F3903">
        <w:rPr>
          <w:sz w:val="24"/>
          <w:szCs w:val="24"/>
        </w:rPr>
        <w:t xml:space="preserve">, uygulama ve araştırma merkezleri için ilgili yönetim kurullarının </w:t>
      </w:r>
      <w:r w:rsidRPr="000F3903">
        <w:rPr>
          <w:sz w:val="24"/>
          <w:szCs w:val="24"/>
        </w:rPr>
        <w:t>onayına tabidir.</w:t>
      </w:r>
    </w:p>
    <w:p w:rsidR="00394530" w:rsidRPr="000F3903" w:rsidRDefault="00394530" w:rsidP="00394530">
      <w:pPr>
        <w:pStyle w:val="Balk2"/>
        <w:spacing w:after="120"/>
      </w:pPr>
      <w:r w:rsidRPr="000F3903">
        <w:t>3. DAYANAK</w:t>
      </w:r>
    </w:p>
    <w:p w:rsidR="00394530" w:rsidRPr="000F3903" w:rsidRDefault="00394530" w:rsidP="00A46729">
      <w:pPr>
        <w:spacing w:line="360" w:lineRule="auto"/>
        <w:ind w:left="142"/>
        <w:rPr>
          <w:sz w:val="24"/>
          <w:szCs w:val="24"/>
        </w:rPr>
      </w:pPr>
      <w:r w:rsidRPr="000F3903">
        <w:rPr>
          <w:sz w:val="24"/>
          <w:szCs w:val="24"/>
        </w:rPr>
        <w:t>• 5018 Sayılı Kamu Mali Yönetimi ve Kontrol Kanunu</w:t>
      </w:r>
      <w:r w:rsidRPr="000F3903">
        <w:rPr>
          <w:sz w:val="24"/>
          <w:szCs w:val="24"/>
        </w:rPr>
        <w:br/>
        <w:t xml:space="preserve">• </w:t>
      </w:r>
      <w:r w:rsidRPr="000F3903">
        <w:rPr>
          <w:color w:val="000000" w:themeColor="text1"/>
          <w:sz w:val="24"/>
          <w:szCs w:val="24"/>
        </w:rPr>
        <w:t>Yükseköğretim Kalite Güvencesi Yönetmeliği (RG: 23.07.2015)</w:t>
      </w:r>
      <w:r w:rsidRPr="000F3903">
        <w:rPr>
          <w:color w:val="000000" w:themeColor="text1"/>
          <w:sz w:val="24"/>
          <w:szCs w:val="24"/>
        </w:rPr>
        <w:br/>
      </w:r>
      <w:r w:rsidRPr="000F3903">
        <w:rPr>
          <w:sz w:val="24"/>
          <w:szCs w:val="24"/>
        </w:rPr>
        <w:t>• YÖKAK Kurumsal Akreditasyon Programı Değerlendirme Ölçütleri</w:t>
      </w:r>
      <w:r w:rsidRPr="000F3903">
        <w:rPr>
          <w:sz w:val="24"/>
          <w:szCs w:val="24"/>
        </w:rPr>
        <w:br/>
        <w:t>• Üniversite Stratejik Planı ve Kalite Güve</w:t>
      </w:r>
      <w:r w:rsidR="00A46729" w:rsidRPr="000F3903">
        <w:rPr>
          <w:sz w:val="24"/>
          <w:szCs w:val="24"/>
        </w:rPr>
        <w:t>ncesi Sistemi</w:t>
      </w:r>
      <w:r w:rsidR="00A46729" w:rsidRPr="000F3903">
        <w:rPr>
          <w:sz w:val="24"/>
          <w:szCs w:val="24"/>
        </w:rPr>
        <w:br/>
        <w:t>• Entegre Yönetim El Kitabı</w:t>
      </w:r>
    </w:p>
    <w:p w:rsidR="00A46729" w:rsidRPr="000F3903" w:rsidRDefault="00A46729" w:rsidP="00A46729">
      <w:pPr>
        <w:spacing w:line="360" w:lineRule="auto"/>
        <w:ind w:left="142"/>
        <w:rPr>
          <w:sz w:val="24"/>
          <w:szCs w:val="24"/>
        </w:rPr>
      </w:pPr>
      <w:r w:rsidRPr="000F3903">
        <w:rPr>
          <w:sz w:val="24"/>
          <w:szCs w:val="24"/>
        </w:rPr>
        <w:t>• Süreç El Kitabı</w:t>
      </w:r>
    </w:p>
    <w:p w:rsidR="00394530" w:rsidRPr="000F3903" w:rsidRDefault="00394530" w:rsidP="00102DD5">
      <w:pPr>
        <w:pStyle w:val="Balk2"/>
        <w:spacing w:after="120" w:line="360" w:lineRule="auto"/>
      </w:pPr>
      <w:r w:rsidRPr="000F3903">
        <w:t>4. TANIMLAR</w:t>
      </w:r>
    </w:p>
    <w:p w:rsidR="007D672C" w:rsidRPr="000F3903" w:rsidRDefault="00394530" w:rsidP="00A46729">
      <w:pPr>
        <w:spacing w:after="120" w:line="360" w:lineRule="auto"/>
        <w:rPr>
          <w:sz w:val="24"/>
          <w:szCs w:val="24"/>
        </w:rPr>
      </w:pPr>
      <w:r w:rsidRPr="000F3903">
        <w:rPr>
          <w:b/>
          <w:sz w:val="24"/>
          <w:szCs w:val="24"/>
        </w:rPr>
        <w:t>• Misyon:</w:t>
      </w:r>
      <w:r w:rsidRPr="000F3903">
        <w:rPr>
          <w:sz w:val="24"/>
          <w:szCs w:val="24"/>
        </w:rPr>
        <w:t xml:space="preserve"> Kurumun varlık nedenini, hizmet ettiği paydaşları ve sunduğu katkıları tanımlayan ifadedir.</w:t>
      </w:r>
      <w:r w:rsidRPr="000F3903">
        <w:rPr>
          <w:sz w:val="24"/>
          <w:szCs w:val="24"/>
        </w:rPr>
        <w:br/>
        <w:t xml:space="preserve">• </w:t>
      </w:r>
      <w:r w:rsidRPr="000F3903">
        <w:rPr>
          <w:b/>
          <w:sz w:val="24"/>
          <w:szCs w:val="24"/>
        </w:rPr>
        <w:t>Vizyon:</w:t>
      </w:r>
      <w:r w:rsidRPr="000F3903">
        <w:rPr>
          <w:sz w:val="24"/>
          <w:szCs w:val="24"/>
        </w:rPr>
        <w:t xml:space="preserve"> Kurumun gelecekte ulaşmayı hedeflediği ideali ifade eder.</w:t>
      </w:r>
      <w:r w:rsidRPr="000F3903">
        <w:rPr>
          <w:sz w:val="24"/>
          <w:szCs w:val="24"/>
        </w:rPr>
        <w:br/>
      </w:r>
      <w:r w:rsidRPr="000F3903">
        <w:rPr>
          <w:b/>
          <w:sz w:val="24"/>
          <w:szCs w:val="24"/>
        </w:rPr>
        <w:t xml:space="preserve">• Akademik Birim: </w:t>
      </w:r>
      <w:r w:rsidRPr="000F3903">
        <w:rPr>
          <w:sz w:val="24"/>
          <w:szCs w:val="24"/>
        </w:rPr>
        <w:t>Fakülte, yüksekokul, enstitü gibi akademik örgütlenme düzeylerini kapsar.</w:t>
      </w:r>
    </w:p>
    <w:p w:rsidR="00F65B70" w:rsidRDefault="00F65B70" w:rsidP="00F65B70">
      <w:pPr>
        <w:spacing w:after="120" w:line="360" w:lineRule="auto"/>
        <w:rPr>
          <w:sz w:val="24"/>
          <w:szCs w:val="24"/>
        </w:rPr>
      </w:pPr>
      <w:r w:rsidRPr="000F3903">
        <w:rPr>
          <w:b/>
          <w:sz w:val="24"/>
          <w:szCs w:val="24"/>
        </w:rPr>
        <w:t xml:space="preserve">• Akademik Birim Kurulu: </w:t>
      </w:r>
      <w:r w:rsidRPr="000F3903">
        <w:rPr>
          <w:sz w:val="24"/>
          <w:szCs w:val="24"/>
        </w:rPr>
        <w:t>Fakülte, Enstitü/Yüksekokul Kurulunu ifade eder.</w:t>
      </w:r>
    </w:p>
    <w:p w:rsidR="000F3903" w:rsidRPr="000F3903" w:rsidRDefault="000F3903" w:rsidP="00F65B70">
      <w:pPr>
        <w:spacing w:after="120" w:line="360" w:lineRule="auto"/>
        <w:rPr>
          <w:sz w:val="24"/>
          <w:szCs w:val="24"/>
        </w:rPr>
      </w:pPr>
    </w:p>
    <w:p w:rsidR="00394530" w:rsidRPr="000F3903" w:rsidRDefault="00394530" w:rsidP="00394530">
      <w:pPr>
        <w:pStyle w:val="Balk2"/>
        <w:spacing w:after="120"/>
      </w:pPr>
      <w:r w:rsidRPr="000F3903">
        <w:lastRenderedPageBreak/>
        <w:t>5. SORUMLULUKLAR</w:t>
      </w:r>
    </w:p>
    <w:p w:rsidR="001F4EF0" w:rsidRPr="000F3903" w:rsidRDefault="00394530" w:rsidP="00394530">
      <w:pPr>
        <w:spacing w:after="120" w:line="360" w:lineRule="auto"/>
        <w:rPr>
          <w:sz w:val="24"/>
          <w:szCs w:val="24"/>
        </w:rPr>
      </w:pPr>
      <w:r w:rsidRPr="000F3903">
        <w:rPr>
          <w:sz w:val="24"/>
          <w:szCs w:val="24"/>
        </w:rPr>
        <w:t xml:space="preserve">• </w:t>
      </w:r>
      <w:r w:rsidRPr="000F3903">
        <w:rPr>
          <w:b/>
          <w:sz w:val="24"/>
          <w:szCs w:val="24"/>
        </w:rPr>
        <w:t>Rektörlük:</w:t>
      </w:r>
      <w:r w:rsidRPr="000F3903">
        <w:rPr>
          <w:sz w:val="24"/>
          <w:szCs w:val="24"/>
        </w:rPr>
        <w:t xml:space="preserve"> Üniversitenin genel </w:t>
      </w:r>
      <w:proofErr w:type="gramStart"/>
      <w:r w:rsidRPr="000F3903">
        <w:rPr>
          <w:sz w:val="24"/>
          <w:szCs w:val="24"/>
        </w:rPr>
        <w:t>misyon</w:t>
      </w:r>
      <w:proofErr w:type="gramEnd"/>
      <w:r w:rsidRPr="000F3903">
        <w:rPr>
          <w:sz w:val="24"/>
          <w:szCs w:val="24"/>
        </w:rPr>
        <w:t xml:space="preserve"> ve vizyonunu belirler ve duyurur.</w:t>
      </w:r>
      <w:r w:rsidRPr="000F3903">
        <w:rPr>
          <w:sz w:val="24"/>
          <w:szCs w:val="24"/>
        </w:rPr>
        <w:br/>
        <w:t xml:space="preserve">• </w:t>
      </w:r>
      <w:r w:rsidRPr="000F3903">
        <w:rPr>
          <w:b/>
          <w:sz w:val="24"/>
          <w:szCs w:val="24"/>
        </w:rPr>
        <w:t>Strateji Geliştirme Daire Başkanlığı (SGDB):</w:t>
      </w:r>
      <w:r w:rsidRPr="000F3903">
        <w:rPr>
          <w:sz w:val="24"/>
          <w:szCs w:val="24"/>
        </w:rPr>
        <w:t xml:space="preserve"> Sürecin koordinasyonunu sağlar, rehberlik eder, format ve takvimi belirler.</w:t>
      </w:r>
      <w:r w:rsidRPr="000F3903">
        <w:rPr>
          <w:sz w:val="24"/>
          <w:szCs w:val="24"/>
        </w:rPr>
        <w:br/>
      </w:r>
      <w:r w:rsidRPr="000F3903">
        <w:rPr>
          <w:b/>
          <w:sz w:val="24"/>
          <w:szCs w:val="24"/>
        </w:rPr>
        <w:t>• Kalite Koordinatörlüğü</w:t>
      </w:r>
      <w:r w:rsidRPr="000F3903">
        <w:rPr>
          <w:sz w:val="24"/>
          <w:szCs w:val="24"/>
        </w:rPr>
        <w:t>: Sürecin kalite güvence ilkelerine uygun yürütülmesini sağlar.</w:t>
      </w:r>
      <w:r w:rsidRPr="000F3903">
        <w:rPr>
          <w:sz w:val="24"/>
          <w:szCs w:val="24"/>
        </w:rPr>
        <w:br/>
      </w:r>
      <w:r w:rsidR="001F4EF0" w:rsidRPr="000F3903">
        <w:rPr>
          <w:b/>
          <w:sz w:val="24"/>
          <w:szCs w:val="24"/>
        </w:rPr>
        <w:t>• Uygulama ve Araştırma Merkezi Yönetim Kurulu</w:t>
      </w:r>
      <w:r w:rsidR="001F4EF0" w:rsidRPr="000F3903">
        <w:rPr>
          <w:sz w:val="24"/>
          <w:szCs w:val="24"/>
        </w:rPr>
        <w:t>: Merkez Müdürlüğü düzeyinde süreci yürütür.</w:t>
      </w:r>
    </w:p>
    <w:p w:rsidR="000F3903" w:rsidRPr="000F3903" w:rsidRDefault="00394530" w:rsidP="00394530">
      <w:pPr>
        <w:spacing w:after="120" w:line="360" w:lineRule="auto"/>
        <w:rPr>
          <w:b/>
          <w:sz w:val="24"/>
          <w:szCs w:val="24"/>
        </w:rPr>
      </w:pPr>
      <w:r w:rsidRPr="000F3903">
        <w:rPr>
          <w:sz w:val="24"/>
          <w:szCs w:val="24"/>
        </w:rPr>
        <w:t>•</w:t>
      </w:r>
      <w:r w:rsidRPr="000F3903">
        <w:rPr>
          <w:b/>
          <w:sz w:val="24"/>
          <w:szCs w:val="24"/>
        </w:rPr>
        <w:t>Fakülte/Yüksekokul</w:t>
      </w:r>
      <w:r w:rsidR="007D672C" w:rsidRPr="000F3903">
        <w:rPr>
          <w:b/>
          <w:sz w:val="24"/>
          <w:szCs w:val="24"/>
        </w:rPr>
        <w:t>/Enstitü</w:t>
      </w:r>
      <w:r w:rsidRPr="000F3903">
        <w:rPr>
          <w:b/>
          <w:sz w:val="24"/>
          <w:szCs w:val="24"/>
        </w:rPr>
        <w:t xml:space="preserve"> Yönetimi:</w:t>
      </w:r>
      <w:r w:rsidRPr="000F3903">
        <w:rPr>
          <w:sz w:val="24"/>
          <w:szCs w:val="24"/>
        </w:rPr>
        <w:t xml:space="preserve"> Birim düzeyinde süreci başlatır, koordine eder ve Kurul onayını sağlar.</w:t>
      </w:r>
      <w:r w:rsidRPr="000F3903">
        <w:rPr>
          <w:sz w:val="24"/>
          <w:szCs w:val="24"/>
        </w:rPr>
        <w:br/>
      </w:r>
      <w:r w:rsidRPr="000F3903">
        <w:rPr>
          <w:b/>
          <w:sz w:val="24"/>
          <w:szCs w:val="24"/>
        </w:rPr>
        <w:t>• Bölüm Başkanları:</w:t>
      </w:r>
      <w:r w:rsidRPr="000F3903">
        <w:rPr>
          <w:sz w:val="24"/>
          <w:szCs w:val="24"/>
        </w:rPr>
        <w:t xml:space="preserve"> Bölüm</w:t>
      </w:r>
      <w:r w:rsidR="00A46729" w:rsidRPr="000F3903">
        <w:rPr>
          <w:sz w:val="24"/>
          <w:szCs w:val="24"/>
        </w:rPr>
        <w:t xml:space="preserve"> ve program</w:t>
      </w:r>
      <w:r w:rsidRPr="000F3903">
        <w:rPr>
          <w:sz w:val="24"/>
          <w:szCs w:val="24"/>
        </w:rPr>
        <w:t xml:space="preserve"> düzeyinde </w:t>
      </w:r>
      <w:proofErr w:type="gramStart"/>
      <w:r w:rsidRPr="000F3903">
        <w:rPr>
          <w:sz w:val="24"/>
          <w:szCs w:val="24"/>
        </w:rPr>
        <w:t>misyon</w:t>
      </w:r>
      <w:proofErr w:type="gramEnd"/>
      <w:r w:rsidRPr="000F3903">
        <w:rPr>
          <w:sz w:val="24"/>
          <w:szCs w:val="24"/>
        </w:rPr>
        <w:t xml:space="preserve">–vizyon önerilerini oluşturur ve </w:t>
      </w:r>
      <w:r w:rsidR="00A46729" w:rsidRPr="000F3903">
        <w:rPr>
          <w:sz w:val="24"/>
          <w:szCs w:val="24"/>
        </w:rPr>
        <w:t>Fakülte/</w:t>
      </w:r>
      <w:r w:rsidR="003910C1" w:rsidRPr="000F3903">
        <w:rPr>
          <w:sz w:val="24"/>
          <w:szCs w:val="24"/>
        </w:rPr>
        <w:t xml:space="preserve"> Enstitü/ </w:t>
      </w:r>
      <w:r w:rsidR="00A46729" w:rsidRPr="000F3903">
        <w:rPr>
          <w:sz w:val="24"/>
          <w:szCs w:val="24"/>
        </w:rPr>
        <w:t>Yüksekokul Kuruluna iletir.</w:t>
      </w:r>
      <w:r w:rsidR="00A46729" w:rsidRPr="000F3903">
        <w:rPr>
          <w:sz w:val="24"/>
          <w:szCs w:val="24"/>
        </w:rPr>
        <w:br/>
        <w:t>•</w:t>
      </w:r>
      <w:r w:rsidR="00A46729" w:rsidRPr="000F3903">
        <w:rPr>
          <w:b/>
          <w:sz w:val="24"/>
          <w:szCs w:val="24"/>
        </w:rPr>
        <w:t>Akademik B</w:t>
      </w:r>
      <w:r w:rsidRPr="000F3903">
        <w:rPr>
          <w:b/>
          <w:sz w:val="24"/>
          <w:szCs w:val="24"/>
        </w:rPr>
        <w:t>irim Kalite Komisyonu:</w:t>
      </w:r>
      <w:r w:rsidRPr="000F3903">
        <w:rPr>
          <w:sz w:val="24"/>
          <w:szCs w:val="24"/>
        </w:rPr>
        <w:t xml:space="preserve"> Gelen önerileri değerlendirir, birim bütünlüğü içinde taslak oluşt</w:t>
      </w:r>
      <w:r w:rsidR="000F3903" w:rsidRPr="000F3903">
        <w:rPr>
          <w:sz w:val="24"/>
          <w:szCs w:val="24"/>
        </w:rPr>
        <w:t>urur ve Kurula sunar.</w:t>
      </w:r>
    </w:p>
    <w:p w:rsidR="00394530" w:rsidRPr="000F3903" w:rsidRDefault="007D672C" w:rsidP="000F3903">
      <w:pPr>
        <w:spacing w:after="120" w:line="360" w:lineRule="auto"/>
        <w:jc w:val="both"/>
        <w:rPr>
          <w:sz w:val="24"/>
          <w:szCs w:val="24"/>
        </w:rPr>
      </w:pPr>
      <w:r w:rsidRPr="000F3903">
        <w:rPr>
          <w:b/>
          <w:sz w:val="24"/>
          <w:szCs w:val="24"/>
        </w:rPr>
        <w:t>• Akademik Birim</w:t>
      </w:r>
      <w:r w:rsidR="00394530" w:rsidRPr="000F3903">
        <w:rPr>
          <w:b/>
          <w:sz w:val="24"/>
          <w:szCs w:val="24"/>
        </w:rPr>
        <w:t xml:space="preserve"> Kurulu: </w:t>
      </w:r>
      <w:r w:rsidR="00102DD5" w:rsidRPr="000F3903">
        <w:rPr>
          <w:sz w:val="24"/>
          <w:szCs w:val="24"/>
        </w:rPr>
        <w:t>Misyon–V</w:t>
      </w:r>
      <w:r w:rsidR="00394530" w:rsidRPr="000F3903">
        <w:rPr>
          <w:sz w:val="24"/>
          <w:szCs w:val="24"/>
        </w:rPr>
        <w:t>izyon metinlerini görüşür, gerekli düzenlemeleri yapar ve onaylar.</w:t>
      </w:r>
    </w:p>
    <w:p w:rsidR="003910C1" w:rsidRPr="000F3903" w:rsidRDefault="007D672C" w:rsidP="00394530">
      <w:pPr>
        <w:spacing w:after="120" w:line="360" w:lineRule="auto"/>
        <w:rPr>
          <w:sz w:val="24"/>
          <w:szCs w:val="24"/>
        </w:rPr>
      </w:pPr>
      <w:r w:rsidRPr="000F3903">
        <w:rPr>
          <w:b/>
          <w:sz w:val="24"/>
          <w:szCs w:val="24"/>
        </w:rPr>
        <w:t>• Senato:</w:t>
      </w:r>
      <w:r w:rsidRPr="000F3903">
        <w:rPr>
          <w:sz w:val="24"/>
          <w:szCs w:val="24"/>
        </w:rPr>
        <w:t xml:space="preserve"> Akademik birimin </w:t>
      </w:r>
      <w:proofErr w:type="gramStart"/>
      <w:r w:rsidRPr="000F3903">
        <w:rPr>
          <w:sz w:val="24"/>
          <w:szCs w:val="24"/>
        </w:rPr>
        <w:t>misyon</w:t>
      </w:r>
      <w:proofErr w:type="gramEnd"/>
      <w:r w:rsidRPr="000F3903">
        <w:rPr>
          <w:sz w:val="24"/>
          <w:szCs w:val="24"/>
        </w:rPr>
        <w:t xml:space="preserve"> ve vizyonunu</w:t>
      </w:r>
      <w:r w:rsidR="003910C1" w:rsidRPr="000F3903">
        <w:rPr>
          <w:sz w:val="24"/>
          <w:szCs w:val="24"/>
        </w:rPr>
        <w:t>n</w:t>
      </w:r>
      <w:r w:rsidRPr="000F3903">
        <w:rPr>
          <w:sz w:val="24"/>
          <w:szCs w:val="24"/>
        </w:rPr>
        <w:t xml:space="preserve"> </w:t>
      </w:r>
      <w:r w:rsidR="003910C1" w:rsidRPr="000F3903">
        <w:rPr>
          <w:sz w:val="24"/>
          <w:szCs w:val="24"/>
        </w:rPr>
        <w:t>onay merciidir.</w:t>
      </w:r>
    </w:p>
    <w:p w:rsidR="00454F2A" w:rsidRPr="000F3903" w:rsidRDefault="00454F2A" w:rsidP="00454F2A">
      <w:pPr>
        <w:pStyle w:val="Balk2"/>
      </w:pPr>
      <w:r w:rsidRPr="000F3903">
        <w:t xml:space="preserve">6. </w:t>
      </w:r>
      <w:r w:rsidRPr="000F3903">
        <w:rPr>
          <w:rStyle w:val="Gl"/>
          <w:b/>
          <w:bCs/>
        </w:rPr>
        <w:t>MİSYON VE VİZYON BELİRLEME SÜRECİNE İLİŞKİN ESASLAR</w:t>
      </w:r>
    </w:p>
    <w:p w:rsidR="003910C1" w:rsidRPr="000F3903" w:rsidRDefault="003910C1" w:rsidP="000F3903">
      <w:pPr>
        <w:pStyle w:val="NormalWeb"/>
        <w:numPr>
          <w:ilvl w:val="0"/>
          <w:numId w:val="13"/>
        </w:numPr>
        <w:spacing w:line="360" w:lineRule="auto"/>
        <w:ind w:left="714" w:hanging="357"/>
        <w:jc w:val="both"/>
        <w:rPr>
          <w:szCs w:val="22"/>
        </w:rPr>
      </w:pPr>
      <w:r w:rsidRPr="000F3903">
        <w:rPr>
          <w:rStyle w:val="Gl"/>
          <w:b w:val="0"/>
          <w:szCs w:val="22"/>
        </w:rPr>
        <w:t>Üniversitenin misyonu, vizyonu ve stratejik hedefleri</w:t>
      </w:r>
      <w:r w:rsidRPr="000F3903">
        <w:rPr>
          <w:szCs w:val="22"/>
        </w:rPr>
        <w:t xml:space="preserve"> periyodik olarak gözden geçirilmeli; bu doğrultuda akademik birimlerin </w:t>
      </w:r>
      <w:proofErr w:type="gramStart"/>
      <w:r w:rsidRPr="000F3903">
        <w:rPr>
          <w:szCs w:val="22"/>
        </w:rPr>
        <w:t>misyon</w:t>
      </w:r>
      <w:proofErr w:type="gramEnd"/>
      <w:r w:rsidRPr="000F3903">
        <w:rPr>
          <w:szCs w:val="22"/>
        </w:rPr>
        <w:t xml:space="preserve"> ve vizyon belirleme çalışmaları yürütülmelidir.</w:t>
      </w:r>
    </w:p>
    <w:p w:rsidR="003910C1" w:rsidRPr="000F3903" w:rsidRDefault="003910C1" w:rsidP="000F3903">
      <w:pPr>
        <w:pStyle w:val="NormalWeb"/>
        <w:numPr>
          <w:ilvl w:val="0"/>
          <w:numId w:val="13"/>
        </w:numPr>
        <w:spacing w:line="360" w:lineRule="auto"/>
        <w:ind w:left="714" w:hanging="357"/>
        <w:jc w:val="both"/>
        <w:rPr>
          <w:szCs w:val="22"/>
        </w:rPr>
      </w:pPr>
      <w:r w:rsidRPr="000F3903">
        <w:rPr>
          <w:szCs w:val="22"/>
        </w:rPr>
        <w:t xml:space="preserve">Akademik birimler, </w:t>
      </w:r>
      <w:proofErr w:type="gramStart"/>
      <w:r w:rsidRPr="000F3903">
        <w:rPr>
          <w:szCs w:val="22"/>
        </w:rPr>
        <w:t>misyon</w:t>
      </w:r>
      <w:proofErr w:type="gramEnd"/>
      <w:r w:rsidRPr="000F3903">
        <w:rPr>
          <w:szCs w:val="22"/>
        </w:rPr>
        <w:t xml:space="preserve"> ve vizyon çalışmalarını; öğrenciler, akademik ve idari personel, mezunlar, iş dünyası temsilcileri ve diğer dış paydaşların görüşlerini alarak tamamlamalıdır.</w:t>
      </w:r>
    </w:p>
    <w:p w:rsidR="003910C1" w:rsidRPr="000F3903" w:rsidRDefault="003910C1" w:rsidP="000F3903">
      <w:pPr>
        <w:pStyle w:val="NormalWeb"/>
        <w:numPr>
          <w:ilvl w:val="0"/>
          <w:numId w:val="13"/>
        </w:numPr>
        <w:spacing w:line="360" w:lineRule="auto"/>
        <w:ind w:left="714" w:hanging="357"/>
        <w:jc w:val="both"/>
        <w:rPr>
          <w:szCs w:val="22"/>
        </w:rPr>
      </w:pPr>
      <w:r w:rsidRPr="000F3903">
        <w:rPr>
          <w:rStyle w:val="Gl"/>
          <w:b w:val="0"/>
          <w:szCs w:val="22"/>
        </w:rPr>
        <w:t xml:space="preserve">Akademik birim </w:t>
      </w:r>
      <w:proofErr w:type="gramStart"/>
      <w:r w:rsidRPr="000F3903">
        <w:rPr>
          <w:rStyle w:val="Gl"/>
          <w:b w:val="0"/>
          <w:szCs w:val="22"/>
        </w:rPr>
        <w:t>misyon</w:t>
      </w:r>
      <w:proofErr w:type="gramEnd"/>
      <w:r w:rsidRPr="000F3903">
        <w:rPr>
          <w:rStyle w:val="Gl"/>
          <w:b w:val="0"/>
          <w:szCs w:val="22"/>
        </w:rPr>
        <w:t xml:space="preserve"> ve vizyon belirleme çalışmaları</w:t>
      </w:r>
      <w:r w:rsidRPr="000F3903">
        <w:rPr>
          <w:szCs w:val="22"/>
        </w:rPr>
        <w:t xml:space="preserve">, </w:t>
      </w:r>
      <w:r w:rsidRPr="000F3903">
        <w:rPr>
          <w:rStyle w:val="Gl"/>
          <w:b w:val="0"/>
          <w:szCs w:val="22"/>
        </w:rPr>
        <w:t>Birim Kalite Komisyonu</w:t>
      </w:r>
      <w:r w:rsidRPr="000F3903">
        <w:rPr>
          <w:szCs w:val="22"/>
        </w:rPr>
        <w:t xml:space="preserve"> tarafından misyon ve vizyon taslak çalışmasının başlatılmasıyla yürütülmeli; iç ve dış paydaşların görüşleri alınarak taslak haline getirilmelidir.</w:t>
      </w:r>
    </w:p>
    <w:p w:rsidR="003910C1" w:rsidRPr="000F3903" w:rsidRDefault="003910C1" w:rsidP="000F3903">
      <w:pPr>
        <w:pStyle w:val="NormalWeb"/>
        <w:numPr>
          <w:ilvl w:val="0"/>
          <w:numId w:val="13"/>
        </w:numPr>
        <w:spacing w:line="360" w:lineRule="auto"/>
        <w:ind w:left="714" w:hanging="357"/>
        <w:jc w:val="both"/>
        <w:rPr>
          <w:szCs w:val="22"/>
        </w:rPr>
      </w:pPr>
      <w:r w:rsidRPr="000F3903">
        <w:rPr>
          <w:szCs w:val="22"/>
        </w:rPr>
        <w:t xml:space="preserve">Hazırlanan </w:t>
      </w:r>
      <w:proofErr w:type="gramStart"/>
      <w:r w:rsidRPr="000F3903">
        <w:rPr>
          <w:szCs w:val="22"/>
        </w:rPr>
        <w:t>misyon</w:t>
      </w:r>
      <w:proofErr w:type="gramEnd"/>
      <w:r w:rsidRPr="000F3903">
        <w:rPr>
          <w:szCs w:val="22"/>
        </w:rPr>
        <w:t xml:space="preserve"> ve vizyon taslakları, ilgili kurulda görüşülüp karara bağlanmalıdır.</w:t>
      </w:r>
    </w:p>
    <w:p w:rsidR="003910C1" w:rsidRPr="000F3903" w:rsidRDefault="003910C1" w:rsidP="000F3903">
      <w:pPr>
        <w:pStyle w:val="NormalWeb"/>
        <w:numPr>
          <w:ilvl w:val="0"/>
          <w:numId w:val="13"/>
        </w:numPr>
        <w:spacing w:line="360" w:lineRule="auto"/>
        <w:ind w:left="714" w:hanging="357"/>
        <w:jc w:val="both"/>
        <w:rPr>
          <w:szCs w:val="22"/>
        </w:rPr>
      </w:pPr>
      <w:r w:rsidRPr="000F3903">
        <w:rPr>
          <w:szCs w:val="22"/>
        </w:rPr>
        <w:t xml:space="preserve">Bölüm ve program düzeyinde yürütülen </w:t>
      </w:r>
      <w:proofErr w:type="gramStart"/>
      <w:r w:rsidRPr="000F3903">
        <w:rPr>
          <w:szCs w:val="22"/>
        </w:rPr>
        <w:t>misyon</w:t>
      </w:r>
      <w:proofErr w:type="gramEnd"/>
      <w:r w:rsidRPr="000F3903">
        <w:rPr>
          <w:szCs w:val="22"/>
        </w:rPr>
        <w:t xml:space="preserve"> ve vizyon belirleme çalışmalarında, </w:t>
      </w:r>
      <w:r w:rsidRPr="000F3903">
        <w:rPr>
          <w:rStyle w:val="Gl"/>
          <w:b w:val="0"/>
          <w:szCs w:val="22"/>
        </w:rPr>
        <w:t>bölüm başkanları</w:t>
      </w:r>
      <w:r w:rsidRPr="000F3903">
        <w:rPr>
          <w:szCs w:val="22"/>
        </w:rPr>
        <w:t>, ilgili akademik personelin katılımıyla ve iç-dış paydaşların görüşlerini alarak taslakları hazırlamalıdır.</w:t>
      </w:r>
    </w:p>
    <w:p w:rsidR="003910C1" w:rsidRPr="000F3903" w:rsidRDefault="003910C1" w:rsidP="000F3903">
      <w:pPr>
        <w:pStyle w:val="NormalWeb"/>
        <w:numPr>
          <w:ilvl w:val="0"/>
          <w:numId w:val="13"/>
        </w:numPr>
        <w:spacing w:line="360" w:lineRule="auto"/>
        <w:ind w:left="714" w:hanging="357"/>
        <w:jc w:val="both"/>
        <w:rPr>
          <w:szCs w:val="22"/>
        </w:rPr>
      </w:pPr>
      <w:r w:rsidRPr="000F3903">
        <w:rPr>
          <w:szCs w:val="22"/>
        </w:rPr>
        <w:lastRenderedPageBreak/>
        <w:t xml:space="preserve">Alınan kararlar, toplantı tutanakları ve paydaş görüşlerine ilişkin kanıtlar ile birlikte tüm </w:t>
      </w:r>
      <w:r w:rsidRPr="000F3903">
        <w:rPr>
          <w:rStyle w:val="Gl"/>
          <w:b w:val="0"/>
          <w:szCs w:val="22"/>
        </w:rPr>
        <w:t xml:space="preserve">akademik birim </w:t>
      </w:r>
      <w:proofErr w:type="gramStart"/>
      <w:r w:rsidRPr="000F3903">
        <w:rPr>
          <w:rStyle w:val="Gl"/>
          <w:b w:val="0"/>
          <w:szCs w:val="22"/>
        </w:rPr>
        <w:t>misyon</w:t>
      </w:r>
      <w:proofErr w:type="gramEnd"/>
      <w:r w:rsidRPr="000F3903">
        <w:rPr>
          <w:rStyle w:val="Gl"/>
          <w:b w:val="0"/>
          <w:szCs w:val="22"/>
        </w:rPr>
        <w:t xml:space="preserve"> ve vizyon çalışmalarına yönelik dokümanlar</w:t>
      </w:r>
      <w:r w:rsidRPr="000F3903">
        <w:rPr>
          <w:szCs w:val="22"/>
        </w:rPr>
        <w:t xml:space="preserve">, senatoya sunulmak üzere </w:t>
      </w:r>
      <w:r w:rsidRPr="000F3903">
        <w:rPr>
          <w:rStyle w:val="Gl"/>
          <w:b w:val="0"/>
          <w:szCs w:val="22"/>
        </w:rPr>
        <w:t>Strateji Geliştirme Daire Başkanlığına</w:t>
      </w:r>
      <w:r w:rsidRPr="000F3903">
        <w:rPr>
          <w:szCs w:val="22"/>
        </w:rPr>
        <w:t xml:space="preserve"> gönderilmelidir.</w:t>
      </w:r>
    </w:p>
    <w:p w:rsidR="003910C1" w:rsidRPr="000F3903" w:rsidRDefault="003910C1" w:rsidP="000F3903">
      <w:pPr>
        <w:pStyle w:val="NormalWeb"/>
        <w:numPr>
          <w:ilvl w:val="0"/>
          <w:numId w:val="13"/>
        </w:numPr>
        <w:spacing w:line="360" w:lineRule="auto"/>
        <w:ind w:left="714" w:hanging="357"/>
        <w:jc w:val="both"/>
        <w:rPr>
          <w:szCs w:val="22"/>
        </w:rPr>
      </w:pPr>
      <w:r w:rsidRPr="000F3903">
        <w:rPr>
          <w:rStyle w:val="Gl"/>
          <w:szCs w:val="22"/>
        </w:rPr>
        <w:t xml:space="preserve">Bölüm/Program </w:t>
      </w:r>
      <w:proofErr w:type="gramStart"/>
      <w:r w:rsidRPr="000F3903">
        <w:rPr>
          <w:rStyle w:val="Gl"/>
          <w:szCs w:val="22"/>
        </w:rPr>
        <w:t>misyon</w:t>
      </w:r>
      <w:proofErr w:type="gramEnd"/>
      <w:r w:rsidRPr="000F3903">
        <w:rPr>
          <w:rStyle w:val="Gl"/>
          <w:szCs w:val="22"/>
        </w:rPr>
        <w:t xml:space="preserve"> ve vizyon taslakları</w:t>
      </w:r>
      <w:r w:rsidRPr="000F3903">
        <w:rPr>
          <w:szCs w:val="22"/>
        </w:rPr>
        <w:t xml:space="preserve">, </w:t>
      </w:r>
      <w:r w:rsidR="00CE7DA5" w:rsidRPr="000F3903">
        <w:rPr>
          <w:rStyle w:val="Gl"/>
          <w:b w:val="0"/>
          <w:szCs w:val="22"/>
        </w:rPr>
        <w:t>Fakülte/Enstitü/Yüksekokul K</w:t>
      </w:r>
      <w:r w:rsidRPr="000F3903">
        <w:rPr>
          <w:rStyle w:val="Gl"/>
          <w:b w:val="0"/>
          <w:szCs w:val="22"/>
        </w:rPr>
        <w:t>urulu</w:t>
      </w:r>
      <w:r w:rsidRPr="000F3903">
        <w:rPr>
          <w:szCs w:val="22"/>
        </w:rPr>
        <w:t xml:space="preserve"> kararıyla </w:t>
      </w:r>
      <w:r w:rsidR="00CE7DA5" w:rsidRPr="000F3903">
        <w:rPr>
          <w:rStyle w:val="Gl"/>
          <w:b w:val="0"/>
          <w:szCs w:val="22"/>
        </w:rPr>
        <w:t>nihai hale gelir.</w:t>
      </w:r>
    </w:p>
    <w:p w:rsidR="003910C1" w:rsidRPr="000F3903" w:rsidRDefault="003910C1" w:rsidP="000F3903">
      <w:pPr>
        <w:pStyle w:val="NormalWeb"/>
        <w:numPr>
          <w:ilvl w:val="0"/>
          <w:numId w:val="13"/>
        </w:numPr>
        <w:spacing w:line="360" w:lineRule="auto"/>
        <w:ind w:left="714" w:hanging="357"/>
        <w:jc w:val="both"/>
        <w:rPr>
          <w:rStyle w:val="Gl"/>
          <w:b w:val="0"/>
          <w:bCs w:val="0"/>
          <w:szCs w:val="22"/>
        </w:rPr>
      </w:pPr>
      <w:r w:rsidRPr="000F3903">
        <w:rPr>
          <w:rStyle w:val="Gl"/>
          <w:szCs w:val="22"/>
        </w:rPr>
        <w:t xml:space="preserve">Akademik birim </w:t>
      </w:r>
      <w:proofErr w:type="gramStart"/>
      <w:r w:rsidRPr="000F3903">
        <w:rPr>
          <w:rStyle w:val="Gl"/>
          <w:szCs w:val="22"/>
        </w:rPr>
        <w:t>misyon</w:t>
      </w:r>
      <w:proofErr w:type="gramEnd"/>
      <w:r w:rsidRPr="000F3903">
        <w:rPr>
          <w:rStyle w:val="Gl"/>
          <w:szCs w:val="22"/>
        </w:rPr>
        <w:t xml:space="preserve"> ve vizyon taslakları</w:t>
      </w:r>
      <w:r w:rsidRPr="000F3903">
        <w:rPr>
          <w:szCs w:val="22"/>
        </w:rPr>
        <w:t xml:space="preserve">, Senato onayının ardından </w:t>
      </w:r>
      <w:r w:rsidRPr="000F3903">
        <w:rPr>
          <w:rStyle w:val="Gl"/>
          <w:b w:val="0"/>
          <w:szCs w:val="22"/>
        </w:rPr>
        <w:t>nihai hale gelir.</w:t>
      </w:r>
    </w:p>
    <w:p w:rsidR="000F3903" w:rsidRPr="000F3903" w:rsidRDefault="00D347E1" w:rsidP="000F3903">
      <w:pPr>
        <w:pStyle w:val="NormalWeb"/>
        <w:numPr>
          <w:ilvl w:val="0"/>
          <w:numId w:val="13"/>
        </w:numPr>
        <w:spacing w:line="360" w:lineRule="auto"/>
        <w:ind w:left="714" w:hanging="357"/>
        <w:jc w:val="both"/>
        <w:rPr>
          <w:b/>
          <w:szCs w:val="22"/>
        </w:rPr>
      </w:pPr>
      <w:r w:rsidRPr="000F3903">
        <w:rPr>
          <w:rStyle w:val="Gl"/>
          <w:b w:val="0"/>
          <w:szCs w:val="22"/>
        </w:rPr>
        <w:t xml:space="preserve">Akademik birimler ve Uygulama Araştırma Merkezleri dışındaki tüm birimler Üniversitenin </w:t>
      </w:r>
      <w:proofErr w:type="gramStart"/>
      <w:r w:rsidRPr="000F3903">
        <w:rPr>
          <w:rStyle w:val="Gl"/>
          <w:b w:val="0"/>
          <w:szCs w:val="22"/>
        </w:rPr>
        <w:t>misyon</w:t>
      </w:r>
      <w:proofErr w:type="gramEnd"/>
      <w:r w:rsidRPr="000F3903">
        <w:rPr>
          <w:rStyle w:val="Gl"/>
          <w:b w:val="0"/>
          <w:szCs w:val="22"/>
        </w:rPr>
        <w:t xml:space="preserve"> ve vizyonunu esas alacaklardır. </w:t>
      </w:r>
    </w:p>
    <w:p w:rsidR="00454F2A" w:rsidRPr="000F3903" w:rsidRDefault="00CE7DA5" w:rsidP="00454F2A">
      <w:pPr>
        <w:pStyle w:val="Balk2"/>
        <w:rPr>
          <w:sz w:val="22"/>
          <w:szCs w:val="22"/>
        </w:rPr>
      </w:pPr>
      <w:r w:rsidRPr="000F3903">
        <w:rPr>
          <w:sz w:val="22"/>
          <w:szCs w:val="22"/>
        </w:rPr>
        <w:t>7</w:t>
      </w:r>
      <w:r w:rsidR="00454F2A" w:rsidRPr="000F3903">
        <w:rPr>
          <w:sz w:val="22"/>
          <w:szCs w:val="22"/>
        </w:rPr>
        <w:t>. UYGULAMA ADIMLARI (İŞ AKIŞI)</w:t>
      </w:r>
    </w:p>
    <w:p w:rsidR="00C61AE7" w:rsidRPr="000F3903" w:rsidRDefault="00C61AE7" w:rsidP="00394530">
      <w:pPr>
        <w:pStyle w:val="Balk2"/>
        <w:rPr>
          <w:sz w:val="22"/>
          <w:szCs w:val="22"/>
        </w:rPr>
      </w:pPr>
    </w:p>
    <w:p w:rsidR="00F65B70" w:rsidRPr="000F3903" w:rsidRDefault="00CE7DA5" w:rsidP="00394530">
      <w:pPr>
        <w:pStyle w:val="Balk2"/>
      </w:pPr>
      <w:r w:rsidRPr="000F3903">
        <w:t xml:space="preserve">    7</w:t>
      </w:r>
      <w:r w:rsidR="00F65B70" w:rsidRPr="000F3903">
        <w:t>.1. Akademik Birim Misyon-Vizyon Belirleme</w:t>
      </w:r>
    </w:p>
    <w:p w:rsidR="00394530" w:rsidRDefault="00394530" w:rsidP="00394530">
      <w:pPr>
        <w:pStyle w:val="Balk2"/>
      </w:pPr>
    </w:p>
    <w:tbl>
      <w:tblPr>
        <w:tblStyle w:val="TabloKlavuzu"/>
        <w:tblW w:w="0" w:type="auto"/>
        <w:tblInd w:w="563" w:type="dxa"/>
        <w:tblLook w:val="04A0" w:firstRow="1" w:lastRow="0" w:firstColumn="1" w:lastColumn="0" w:noHBand="0" w:noVBand="1"/>
      </w:tblPr>
      <w:tblGrid>
        <w:gridCol w:w="797"/>
        <w:gridCol w:w="3760"/>
        <w:gridCol w:w="3944"/>
      </w:tblGrid>
      <w:tr w:rsidR="00394530" w:rsidTr="000F3903">
        <w:tc>
          <w:tcPr>
            <w:tcW w:w="850" w:type="dxa"/>
            <w:vAlign w:val="center"/>
          </w:tcPr>
          <w:p w:rsidR="00394530" w:rsidRPr="00394530" w:rsidRDefault="00394530" w:rsidP="000F3903">
            <w:pPr>
              <w:jc w:val="center"/>
              <w:rPr>
                <w:b/>
              </w:rPr>
            </w:pPr>
            <w:r w:rsidRPr="00394530">
              <w:rPr>
                <w:b/>
              </w:rPr>
              <w:t>Adım No</w:t>
            </w:r>
          </w:p>
        </w:tc>
        <w:tc>
          <w:tcPr>
            <w:tcW w:w="5480" w:type="dxa"/>
            <w:vAlign w:val="center"/>
          </w:tcPr>
          <w:p w:rsidR="00394530" w:rsidRPr="00394530" w:rsidRDefault="00394530" w:rsidP="000F3903">
            <w:pPr>
              <w:jc w:val="center"/>
              <w:rPr>
                <w:b/>
              </w:rPr>
            </w:pPr>
            <w:r w:rsidRPr="00394530">
              <w:rPr>
                <w:b/>
              </w:rPr>
              <w:t>Süreç Adımı</w:t>
            </w:r>
          </w:p>
        </w:tc>
        <w:tc>
          <w:tcPr>
            <w:tcW w:w="3165" w:type="dxa"/>
            <w:vAlign w:val="center"/>
          </w:tcPr>
          <w:p w:rsidR="00394530" w:rsidRPr="00394530" w:rsidRDefault="00394530" w:rsidP="000F3903">
            <w:pPr>
              <w:jc w:val="center"/>
              <w:rPr>
                <w:b/>
              </w:rPr>
            </w:pPr>
            <w:r w:rsidRPr="00394530">
              <w:rPr>
                <w:b/>
              </w:rPr>
              <w:t>Sorumlu / Katılımcı</w:t>
            </w:r>
          </w:p>
        </w:tc>
      </w:tr>
      <w:tr w:rsidR="00506089" w:rsidTr="000F3903">
        <w:tc>
          <w:tcPr>
            <w:tcW w:w="850" w:type="dxa"/>
            <w:vAlign w:val="center"/>
          </w:tcPr>
          <w:p w:rsidR="00506089" w:rsidRDefault="00506089" w:rsidP="000F3903">
            <w:pPr>
              <w:jc w:val="center"/>
            </w:pPr>
            <w:r>
              <w:t>1</w:t>
            </w:r>
          </w:p>
        </w:tc>
        <w:tc>
          <w:tcPr>
            <w:tcW w:w="5480" w:type="dxa"/>
          </w:tcPr>
          <w:p w:rsidR="00506089" w:rsidRDefault="00506089" w:rsidP="00506089">
            <w:r>
              <w:t xml:space="preserve">Üniversitenin </w:t>
            </w:r>
            <w:proofErr w:type="gramStart"/>
            <w:r>
              <w:t>misyon</w:t>
            </w:r>
            <w:proofErr w:type="gramEnd"/>
            <w:r>
              <w:t>–vizyon ve stratejik hedeflerinin gözden geçirilmesi</w:t>
            </w:r>
          </w:p>
        </w:tc>
        <w:tc>
          <w:tcPr>
            <w:tcW w:w="3165" w:type="dxa"/>
          </w:tcPr>
          <w:p w:rsidR="00506089" w:rsidRDefault="00506089" w:rsidP="00506089">
            <w:r>
              <w:t>SGDB &amp; Kalite Koordinatörlüğü</w:t>
            </w:r>
          </w:p>
        </w:tc>
      </w:tr>
      <w:tr w:rsidR="00506089" w:rsidTr="000F3903">
        <w:tc>
          <w:tcPr>
            <w:tcW w:w="850" w:type="dxa"/>
            <w:vAlign w:val="center"/>
          </w:tcPr>
          <w:p w:rsidR="00506089" w:rsidRDefault="00506089" w:rsidP="000F3903">
            <w:pPr>
              <w:jc w:val="center"/>
            </w:pPr>
            <w:r>
              <w:t>2</w:t>
            </w:r>
          </w:p>
        </w:tc>
        <w:tc>
          <w:tcPr>
            <w:tcW w:w="5480" w:type="dxa"/>
          </w:tcPr>
          <w:p w:rsidR="00506089" w:rsidRDefault="00506089" w:rsidP="00506089">
            <w:r>
              <w:t>Akademik birim kalite temsilcilerinin bilgilendirilmesi ve rehber doküman paylaşımı</w:t>
            </w:r>
          </w:p>
        </w:tc>
        <w:tc>
          <w:tcPr>
            <w:tcW w:w="3165" w:type="dxa"/>
          </w:tcPr>
          <w:p w:rsidR="00506089" w:rsidRDefault="00506089" w:rsidP="00506089">
            <w:r>
              <w:t>SGDB/Birim Yöneticileri</w:t>
            </w:r>
          </w:p>
        </w:tc>
      </w:tr>
      <w:tr w:rsidR="00506089" w:rsidTr="000F3903">
        <w:tc>
          <w:tcPr>
            <w:tcW w:w="850" w:type="dxa"/>
            <w:vAlign w:val="center"/>
          </w:tcPr>
          <w:p w:rsidR="00506089" w:rsidRDefault="00506089" w:rsidP="000F3903">
            <w:pPr>
              <w:jc w:val="center"/>
            </w:pPr>
            <w:r>
              <w:t>3</w:t>
            </w:r>
          </w:p>
        </w:tc>
        <w:tc>
          <w:tcPr>
            <w:tcW w:w="5480" w:type="dxa"/>
          </w:tcPr>
          <w:p w:rsidR="00506089" w:rsidRDefault="003910C1" w:rsidP="00506089">
            <w:r>
              <w:t xml:space="preserve">Akademik </w:t>
            </w:r>
            <w:r w:rsidR="00506089">
              <w:t xml:space="preserve">Birim Kalite Komisyonu tarafından </w:t>
            </w:r>
            <w:proofErr w:type="gramStart"/>
            <w:r w:rsidR="00506089">
              <w:t>misyon</w:t>
            </w:r>
            <w:proofErr w:type="gramEnd"/>
            <w:r w:rsidR="00506089">
              <w:t>–vizyon taslak çalışmasının başlatılması</w:t>
            </w:r>
          </w:p>
        </w:tc>
        <w:tc>
          <w:tcPr>
            <w:tcW w:w="3165" w:type="dxa"/>
          </w:tcPr>
          <w:p w:rsidR="00506089" w:rsidRDefault="003910C1" w:rsidP="00506089">
            <w:r>
              <w:t xml:space="preserve">Akademik </w:t>
            </w:r>
            <w:r w:rsidR="00506089">
              <w:t>Birim Kalite Komisyonu</w:t>
            </w:r>
          </w:p>
        </w:tc>
      </w:tr>
      <w:tr w:rsidR="00506089" w:rsidTr="000F3903">
        <w:tc>
          <w:tcPr>
            <w:tcW w:w="850" w:type="dxa"/>
            <w:vAlign w:val="center"/>
          </w:tcPr>
          <w:p w:rsidR="00506089" w:rsidRDefault="00506089" w:rsidP="000F3903">
            <w:pPr>
              <w:jc w:val="center"/>
            </w:pPr>
            <w:r>
              <w:t>4</w:t>
            </w:r>
          </w:p>
        </w:tc>
        <w:tc>
          <w:tcPr>
            <w:tcW w:w="5480" w:type="dxa"/>
          </w:tcPr>
          <w:p w:rsidR="00506089" w:rsidRDefault="00506089" w:rsidP="00506089">
            <w:r>
              <w:t>İç ve Dış paydaşların görüşünün alınması</w:t>
            </w:r>
          </w:p>
          <w:p w:rsidR="00506089" w:rsidRDefault="00506089" w:rsidP="00506089"/>
        </w:tc>
        <w:tc>
          <w:tcPr>
            <w:tcW w:w="3165" w:type="dxa"/>
          </w:tcPr>
          <w:p w:rsidR="00506089" w:rsidRDefault="00CE7DA5" w:rsidP="00506089">
            <w:r>
              <w:t xml:space="preserve">Akademik </w:t>
            </w:r>
            <w:r w:rsidR="00506089">
              <w:t>Birim Kalite Komisyonu</w:t>
            </w:r>
            <w:r w:rsidR="00C61AE7">
              <w:t>/İç ve Dış Paydaşlar</w:t>
            </w:r>
          </w:p>
        </w:tc>
      </w:tr>
      <w:tr w:rsidR="00506089" w:rsidTr="000F3903">
        <w:tc>
          <w:tcPr>
            <w:tcW w:w="850" w:type="dxa"/>
            <w:vAlign w:val="center"/>
          </w:tcPr>
          <w:p w:rsidR="00506089" w:rsidRDefault="00506089" w:rsidP="000F3903">
            <w:pPr>
              <w:jc w:val="center"/>
            </w:pPr>
            <w:r>
              <w:t>5</w:t>
            </w:r>
          </w:p>
        </w:tc>
        <w:tc>
          <w:tcPr>
            <w:tcW w:w="5480" w:type="dxa"/>
          </w:tcPr>
          <w:p w:rsidR="00506089" w:rsidRDefault="00506089" w:rsidP="00506089">
            <w:r>
              <w:t>Birim Kalite Komisyonu tarafından önerilerin değerlendirilmesi</w:t>
            </w:r>
          </w:p>
        </w:tc>
        <w:tc>
          <w:tcPr>
            <w:tcW w:w="3165" w:type="dxa"/>
          </w:tcPr>
          <w:p w:rsidR="00506089" w:rsidRDefault="00CE7DA5" w:rsidP="00506089">
            <w:r>
              <w:t xml:space="preserve">Akademik </w:t>
            </w:r>
            <w:r w:rsidR="00506089">
              <w:t>Birim Kalite Komisyonu</w:t>
            </w:r>
          </w:p>
        </w:tc>
      </w:tr>
      <w:tr w:rsidR="00506089" w:rsidTr="000F3903">
        <w:tc>
          <w:tcPr>
            <w:tcW w:w="850" w:type="dxa"/>
            <w:vAlign w:val="center"/>
          </w:tcPr>
          <w:p w:rsidR="00506089" w:rsidRDefault="00506089" w:rsidP="000F3903">
            <w:pPr>
              <w:jc w:val="center"/>
            </w:pPr>
            <w:r>
              <w:t>6</w:t>
            </w:r>
          </w:p>
        </w:tc>
        <w:tc>
          <w:tcPr>
            <w:tcW w:w="5480" w:type="dxa"/>
          </w:tcPr>
          <w:p w:rsidR="00506089" w:rsidRDefault="00506089" w:rsidP="00506089">
            <w:r>
              <w:t xml:space="preserve">Fakülte/Yüksekokul Kurulu tarafından </w:t>
            </w:r>
            <w:proofErr w:type="gramStart"/>
            <w:r>
              <w:t>misyon</w:t>
            </w:r>
            <w:proofErr w:type="gramEnd"/>
            <w:r>
              <w:t>–vizyon belgelerinin onaylanması</w:t>
            </w:r>
          </w:p>
        </w:tc>
        <w:tc>
          <w:tcPr>
            <w:tcW w:w="3165" w:type="dxa"/>
          </w:tcPr>
          <w:p w:rsidR="004848B0" w:rsidRPr="00CE7DA5" w:rsidRDefault="004848B0" w:rsidP="004848B0">
            <w:pPr>
              <w:ind w:right="-57"/>
            </w:pPr>
            <w:r w:rsidRPr="00CE7DA5">
              <w:t>Fakülte/Enstitü/Yüksekokul Kurulu</w:t>
            </w:r>
          </w:p>
          <w:p w:rsidR="00506089" w:rsidRPr="00C61AE7" w:rsidRDefault="00506089" w:rsidP="00506089"/>
        </w:tc>
      </w:tr>
      <w:tr w:rsidR="00506089" w:rsidTr="000F3903">
        <w:trPr>
          <w:trHeight w:val="409"/>
        </w:trPr>
        <w:tc>
          <w:tcPr>
            <w:tcW w:w="850" w:type="dxa"/>
            <w:vAlign w:val="center"/>
          </w:tcPr>
          <w:p w:rsidR="00506089" w:rsidRDefault="00506089" w:rsidP="000F3903">
            <w:pPr>
              <w:jc w:val="center"/>
            </w:pPr>
            <w:r>
              <w:t>7</w:t>
            </w:r>
          </w:p>
        </w:tc>
        <w:tc>
          <w:tcPr>
            <w:tcW w:w="5480" w:type="dxa"/>
          </w:tcPr>
          <w:p w:rsidR="00506089" w:rsidRDefault="00506089" w:rsidP="00506089">
            <w:r>
              <w:t xml:space="preserve">Onaylı belgelerin </w:t>
            </w:r>
            <w:proofErr w:type="spellStart"/>
            <w:r>
              <w:t>SGDB’ye</w:t>
            </w:r>
            <w:proofErr w:type="spellEnd"/>
            <w:r>
              <w:t xml:space="preserve"> iletilmesi</w:t>
            </w:r>
          </w:p>
        </w:tc>
        <w:tc>
          <w:tcPr>
            <w:tcW w:w="3165" w:type="dxa"/>
          </w:tcPr>
          <w:p w:rsidR="00506089" w:rsidRDefault="00C61AE7" w:rsidP="00C61AE7">
            <w:pPr>
              <w:spacing w:line="480" w:lineRule="auto"/>
            </w:pPr>
            <w:r>
              <w:t>Fakülte/Enstitü/Yüksekokul Sekreterliği</w:t>
            </w:r>
          </w:p>
        </w:tc>
      </w:tr>
      <w:tr w:rsidR="00506089" w:rsidTr="000F3903">
        <w:tc>
          <w:tcPr>
            <w:tcW w:w="850" w:type="dxa"/>
            <w:vAlign w:val="center"/>
          </w:tcPr>
          <w:p w:rsidR="00506089" w:rsidRDefault="00506089" w:rsidP="000F3903">
            <w:pPr>
              <w:jc w:val="center"/>
            </w:pPr>
            <w:r>
              <w:t>8</w:t>
            </w:r>
          </w:p>
        </w:tc>
        <w:tc>
          <w:tcPr>
            <w:tcW w:w="5480" w:type="dxa"/>
          </w:tcPr>
          <w:p w:rsidR="00506089" w:rsidRDefault="00506089" w:rsidP="00506089">
            <w:r>
              <w:t>Onaylı belgelerin Senatoya sunulması kararın ilgili birimlere iletilmesi</w:t>
            </w:r>
          </w:p>
        </w:tc>
        <w:tc>
          <w:tcPr>
            <w:tcW w:w="3165" w:type="dxa"/>
          </w:tcPr>
          <w:p w:rsidR="00506089" w:rsidRDefault="00506089" w:rsidP="00506089">
            <w:r>
              <w:t>Strateji Geliştirme Daire Başkanlığı/Genel Sekreterlik</w:t>
            </w:r>
          </w:p>
        </w:tc>
      </w:tr>
      <w:tr w:rsidR="00506089" w:rsidTr="000F3903">
        <w:tc>
          <w:tcPr>
            <w:tcW w:w="850" w:type="dxa"/>
            <w:vAlign w:val="center"/>
          </w:tcPr>
          <w:p w:rsidR="00506089" w:rsidRDefault="00506089" w:rsidP="000F3903">
            <w:pPr>
              <w:jc w:val="center"/>
            </w:pPr>
            <w:r>
              <w:t>9</w:t>
            </w:r>
          </w:p>
        </w:tc>
        <w:tc>
          <w:tcPr>
            <w:tcW w:w="5480" w:type="dxa"/>
          </w:tcPr>
          <w:p w:rsidR="00506089" w:rsidRDefault="00506089" w:rsidP="00506089">
            <w:r>
              <w:t>Belgelerin web sitesinde yayımlanması ve kalite sistemine entegrasyonu</w:t>
            </w:r>
          </w:p>
        </w:tc>
        <w:tc>
          <w:tcPr>
            <w:tcW w:w="3165" w:type="dxa"/>
          </w:tcPr>
          <w:p w:rsidR="00506089" w:rsidRDefault="00506089" w:rsidP="00506089">
            <w:r>
              <w:t>Fakülte/Enstitü/Yüksekokul/Sekreterliği&amp;  Kalite Koordinatörlüğü</w:t>
            </w:r>
          </w:p>
        </w:tc>
      </w:tr>
      <w:tr w:rsidR="00506089" w:rsidTr="000F3903">
        <w:tc>
          <w:tcPr>
            <w:tcW w:w="850" w:type="dxa"/>
            <w:vAlign w:val="center"/>
          </w:tcPr>
          <w:p w:rsidR="00506089" w:rsidRDefault="00506089" w:rsidP="000F3903">
            <w:pPr>
              <w:jc w:val="center"/>
            </w:pPr>
            <w:r>
              <w:t>10</w:t>
            </w:r>
          </w:p>
        </w:tc>
        <w:tc>
          <w:tcPr>
            <w:tcW w:w="5480" w:type="dxa"/>
          </w:tcPr>
          <w:p w:rsidR="00506089" w:rsidRDefault="00506089" w:rsidP="00506089">
            <w:r>
              <w:t>Her 3 yılda bir gözden geçirme yapılması</w:t>
            </w:r>
          </w:p>
        </w:tc>
        <w:tc>
          <w:tcPr>
            <w:tcW w:w="3165" w:type="dxa"/>
          </w:tcPr>
          <w:p w:rsidR="00506089" w:rsidRDefault="004848B0" w:rsidP="00506089">
            <w:r>
              <w:t>Birim Yöneticileri</w:t>
            </w:r>
            <w:r w:rsidR="00506089">
              <w:t xml:space="preserve"> &amp;</w:t>
            </w:r>
            <w:r w:rsidR="003910C1">
              <w:t xml:space="preserve">Akademik </w:t>
            </w:r>
            <w:r w:rsidR="00506089">
              <w:t>Birim Kalite Komisyonları</w:t>
            </w:r>
          </w:p>
          <w:p w:rsidR="00506089" w:rsidRDefault="00506089" w:rsidP="00506089"/>
        </w:tc>
      </w:tr>
    </w:tbl>
    <w:p w:rsidR="00394530" w:rsidRDefault="00394530" w:rsidP="00394530">
      <w:pPr>
        <w:pStyle w:val="Balk2"/>
      </w:pPr>
    </w:p>
    <w:p w:rsidR="000F3903" w:rsidRDefault="000F3903" w:rsidP="00394530">
      <w:pPr>
        <w:pStyle w:val="Balk2"/>
      </w:pPr>
    </w:p>
    <w:p w:rsidR="000F3903" w:rsidRDefault="000F3903" w:rsidP="00394530">
      <w:pPr>
        <w:pStyle w:val="Balk2"/>
      </w:pPr>
    </w:p>
    <w:p w:rsidR="000F3903" w:rsidRDefault="000F3903" w:rsidP="000F3903">
      <w:pPr>
        <w:pStyle w:val="Balk2"/>
        <w:ind w:left="0" w:firstLine="0"/>
      </w:pPr>
    </w:p>
    <w:p w:rsidR="00F65B70" w:rsidRDefault="00CE7DA5" w:rsidP="00F65B70">
      <w:pPr>
        <w:pStyle w:val="Balk2"/>
      </w:pPr>
      <w:r>
        <w:t xml:space="preserve">      7</w:t>
      </w:r>
      <w:r w:rsidR="00F65B70">
        <w:t>.2. Akademik Birim (Bölüm</w:t>
      </w:r>
      <w:r w:rsidR="00506089">
        <w:t>/</w:t>
      </w:r>
      <w:r w:rsidR="00F65B70">
        <w:t>Program</w:t>
      </w:r>
      <w:r w:rsidR="00506089">
        <w:t xml:space="preserve"> Bazında</w:t>
      </w:r>
      <w:r w:rsidR="00F65B70">
        <w:t>) Misyon-Vizyon Belirleme</w:t>
      </w:r>
    </w:p>
    <w:p w:rsidR="00CE7DA5" w:rsidRDefault="00CE7DA5" w:rsidP="00F65B70">
      <w:pPr>
        <w:pStyle w:val="Balk2"/>
      </w:pPr>
    </w:p>
    <w:tbl>
      <w:tblPr>
        <w:tblStyle w:val="TabloKlavuzu"/>
        <w:tblW w:w="0" w:type="auto"/>
        <w:tblInd w:w="563" w:type="dxa"/>
        <w:tblLook w:val="04A0" w:firstRow="1" w:lastRow="0" w:firstColumn="1" w:lastColumn="0" w:noHBand="0" w:noVBand="1"/>
      </w:tblPr>
      <w:tblGrid>
        <w:gridCol w:w="822"/>
        <w:gridCol w:w="4051"/>
        <w:gridCol w:w="3628"/>
      </w:tblGrid>
      <w:tr w:rsidR="00F65B70" w:rsidTr="000F3903">
        <w:tc>
          <w:tcPr>
            <w:tcW w:w="850" w:type="dxa"/>
            <w:vAlign w:val="center"/>
          </w:tcPr>
          <w:p w:rsidR="00F65B70" w:rsidRPr="00394530" w:rsidRDefault="00F65B70" w:rsidP="000F3903">
            <w:pPr>
              <w:jc w:val="center"/>
              <w:rPr>
                <w:b/>
              </w:rPr>
            </w:pPr>
            <w:r w:rsidRPr="00394530">
              <w:rPr>
                <w:b/>
              </w:rPr>
              <w:t>Adım No</w:t>
            </w:r>
          </w:p>
        </w:tc>
        <w:tc>
          <w:tcPr>
            <w:tcW w:w="4678" w:type="dxa"/>
            <w:vAlign w:val="center"/>
          </w:tcPr>
          <w:p w:rsidR="00F65B70" w:rsidRPr="00394530" w:rsidRDefault="00F65B70" w:rsidP="000F3903">
            <w:pPr>
              <w:jc w:val="center"/>
              <w:rPr>
                <w:b/>
              </w:rPr>
            </w:pPr>
            <w:r w:rsidRPr="00394530">
              <w:rPr>
                <w:b/>
              </w:rPr>
              <w:t>Süreç Adımı</w:t>
            </w:r>
          </w:p>
        </w:tc>
        <w:tc>
          <w:tcPr>
            <w:tcW w:w="3967" w:type="dxa"/>
            <w:vAlign w:val="center"/>
          </w:tcPr>
          <w:p w:rsidR="00F65B70" w:rsidRPr="00394530" w:rsidRDefault="00F65B70" w:rsidP="000F3903">
            <w:pPr>
              <w:jc w:val="center"/>
              <w:rPr>
                <w:b/>
              </w:rPr>
            </w:pPr>
            <w:r w:rsidRPr="00394530">
              <w:rPr>
                <w:b/>
              </w:rPr>
              <w:t>Sorumlu / Katılımcı</w:t>
            </w:r>
          </w:p>
        </w:tc>
      </w:tr>
      <w:tr w:rsidR="00F65B70" w:rsidTr="000F3903">
        <w:tc>
          <w:tcPr>
            <w:tcW w:w="850" w:type="dxa"/>
            <w:vAlign w:val="center"/>
          </w:tcPr>
          <w:p w:rsidR="00F65B70" w:rsidRDefault="00F65B70" w:rsidP="000F3903">
            <w:pPr>
              <w:jc w:val="center"/>
            </w:pPr>
            <w:r>
              <w:t>1</w:t>
            </w:r>
          </w:p>
        </w:tc>
        <w:tc>
          <w:tcPr>
            <w:tcW w:w="4678" w:type="dxa"/>
          </w:tcPr>
          <w:p w:rsidR="00F65B70" w:rsidRPr="004848B0" w:rsidRDefault="00F65B70" w:rsidP="00F65B70">
            <w:r w:rsidRPr="004848B0">
              <w:t>Akademik birim bölüm başkanlarının bilgilendirilmesi ve rehber doküman paylaşımı</w:t>
            </w:r>
          </w:p>
        </w:tc>
        <w:tc>
          <w:tcPr>
            <w:tcW w:w="3967" w:type="dxa"/>
          </w:tcPr>
          <w:p w:rsidR="00F65B70" w:rsidRPr="004848B0" w:rsidRDefault="00F65B70" w:rsidP="00F65B70">
            <w:r w:rsidRPr="004848B0">
              <w:t>SGDB/Birim Yöneticileri</w:t>
            </w:r>
          </w:p>
        </w:tc>
      </w:tr>
      <w:tr w:rsidR="00F65B70" w:rsidTr="000F3903">
        <w:tc>
          <w:tcPr>
            <w:tcW w:w="850" w:type="dxa"/>
            <w:vAlign w:val="center"/>
          </w:tcPr>
          <w:p w:rsidR="00F65B70" w:rsidRDefault="00F65B70" w:rsidP="000F3903">
            <w:pPr>
              <w:jc w:val="center"/>
            </w:pPr>
            <w:r>
              <w:t>1</w:t>
            </w:r>
          </w:p>
        </w:tc>
        <w:tc>
          <w:tcPr>
            <w:tcW w:w="4678" w:type="dxa"/>
          </w:tcPr>
          <w:p w:rsidR="00F65B70" w:rsidRPr="004848B0" w:rsidRDefault="00F65B70" w:rsidP="00C61AE7">
            <w:r w:rsidRPr="004848B0">
              <w:t xml:space="preserve">Bölüm/Program </w:t>
            </w:r>
            <w:r w:rsidR="00C61AE7" w:rsidRPr="004848B0">
              <w:t>toplantıları ile,  iç/dış paydaş görüşleri alınarak</w:t>
            </w:r>
            <w:r w:rsidRPr="004848B0">
              <w:t xml:space="preserve"> bölüm ve program düzeyinde </w:t>
            </w:r>
            <w:proofErr w:type="gramStart"/>
            <w:r w:rsidRPr="004848B0">
              <w:t>misyon</w:t>
            </w:r>
            <w:proofErr w:type="gramEnd"/>
            <w:r w:rsidRPr="004848B0">
              <w:t>–vizyon önerilerinin oluşturulması</w:t>
            </w:r>
          </w:p>
        </w:tc>
        <w:tc>
          <w:tcPr>
            <w:tcW w:w="3967" w:type="dxa"/>
          </w:tcPr>
          <w:p w:rsidR="00F65B70" w:rsidRPr="004848B0" w:rsidRDefault="00F65B70" w:rsidP="00F65B70">
            <w:r w:rsidRPr="004848B0">
              <w:t>Bölüm Başkanları, Akademik Personel</w:t>
            </w:r>
            <w:r w:rsidR="00C61AE7" w:rsidRPr="004848B0">
              <w:t>/İç ve Dış Paydaşlar</w:t>
            </w:r>
          </w:p>
        </w:tc>
      </w:tr>
      <w:tr w:rsidR="00F65B70" w:rsidTr="000F3903">
        <w:tc>
          <w:tcPr>
            <w:tcW w:w="850" w:type="dxa"/>
            <w:vAlign w:val="center"/>
          </w:tcPr>
          <w:p w:rsidR="00F65B70" w:rsidRDefault="00F65B70" w:rsidP="000F3903">
            <w:pPr>
              <w:jc w:val="center"/>
            </w:pPr>
            <w:r>
              <w:t>2</w:t>
            </w:r>
          </w:p>
        </w:tc>
        <w:tc>
          <w:tcPr>
            <w:tcW w:w="4678" w:type="dxa"/>
          </w:tcPr>
          <w:p w:rsidR="00F65B70" w:rsidRPr="004848B0" w:rsidRDefault="00F65B70" w:rsidP="00F65B70">
            <w:r w:rsidRPr="004848B0">
              <w:t>Bölüm/Program taslaklarının Akademi Birim Kuruluna iletilmesi</w:t>
            </w:r>
          </w:p>
        </w:tc>
        <w:tc>
          <w:tcPr>
            <w:tcW w:w="3967" w:type="dxa"/>
          </w:tcPr>
          <w:p w:rsidR="00F65B70" w:rsidRPr="004848B0" w:rsidRDefault="00F65B70" w:rsidP="00F65B70">
            <w:r w:rsidRPr="004848B0">
              <w:t>Bölüm Başkanları</w:t>
            </w:r>
          </w:p>
        </w:tc>
      </w:tr>
      <w:tr w:rsidR="00506089" w:rsidTr="000F3903">
        <w:tc>
          <w:tcPr>
            <w:tcW w:w="850" w:type="dxa"/>
            <w:vAlign w:val="center"/>
          </w:tcPr>
          <w:p w:rsidR="00506089" w:rsidRDefault="00506089" w:rsidP="000F3903">
            <w:pPr>
              <w:jc w:val="center"/>
            </w:pPr>
            <w:r>
              <w:t>6</w:t>
            </w:r>
          </w:p>
        </w:tc>
        <w:tc>
          <w:tcPr>
            <w:tcW w:w="4678" w:type="dxa"/>
          </w:tcPr>
          <w:p w:rsidR="00506089" w:rsidRPr="004848B0" w:rsidRDefault="00506089" w:rsidP="00506089">
            <w:r w:rsidRPr="004848B0">
              <w:t>Akademik Birim Kurulu tarafından önerilerin değerlendirilmesi</w:t>
            </w:r>
          </w:p>
        </w:tc>
        <w:tc>
          <w:tcPr>
            <w:tcW w:w="3967" w:type="dxa"/>
          </w:tcPr>
          <w:p w:rsidR="004848B0" w:rsidRPr="004848B0" w:rsidRDefault="004848B0" w:rsidP="004848B0">
            <w:pPr>
              <w:ind w:right="-57"/>
            </w:pPr>
            <w:r w:rsidRPr="004848B0">
              <w:t>Fakülte/Enstitü/Yüksekokul Kurulu</w:t>
            </w:r>
          </w:p>
          <w:p w:rsidR="00506089" w:rsidRPr="004848B0" w:rsidRDefault="00506089" w:rsidP="00506089"/>
        </w:tc>
      </w:tr>
      <w:tr w:rsidR="00506089" w:rsidTr="000F3903">
        <w:tc>
          <w:tcPr>
            <w:tcW w:w="850" w:type="dxa"/>
            <w:vAlign w:val="center"/>
          </w:tcPr>
          <w:p w:rsidR="00506089" w:rsidRDefault="00506089" w:rsidP="000F3903">
            <w:pPr>
              <w:jc w:val="center"/>
            </w:pPr>
            <w:r>
              <w:t>7</w:t>
            </w:r>
          </w:p>
        </w:tc>
        <w:tc>
          <w:tcPr>
            <w:tcW w:w="4678" w:type="dxa"/>
          </w:tcPr>
          <w:p w:rsidR="00506089" w:rsidRPr="004848B0" w:rsidRDefault="00506089" w:rsidP="00506089">
            <w:r w:rsidRPr="004848B0">
              <w:t xml:space="preserve">Akademik Birim Kurulu tarafından </w:t>
            </w:r>
            <w:proofErr w:type="gramStart"/>
            <w:r w:rsidRPr="004848B0">
              <w:t>misyon</w:t>
            </w:r>
            <w:proofErr w:type="gramEnd"/>
            <w:r w:rsidRPr="004848B0">
              <w:t>–vizyon belgelerinin onaylanması</w:t>
            </w:r>
          </w:p>
        </w:tc>
        <w:tc>
          <w:tcPr>
            <w:tcW w:w="3967" w:type="dxa"/>
          </w:tcPr>
          <w:p w:rsidR="004848B0" w:rsidRPr="004848B0" w:rsidRDefault="004848B0" w:rsidP="004848B0">
            <w:pPr>
              <w:ind w:right="-57"/>
            </w:pPr>
            <w:r w:rsidRPr="004848B0">
              <w:t>Fakülte/Enstitü/Yüksekokul Kurulu</w:t>
            </w:r>
          </w:p>
          <w:p w:rsidR="00506089" w:rsidRPr="004848B0" w:rsidRDefault="00506089" w:rsidP="00506089"/>
        </w:tc>
      </w:tr>
      <w:tr w:rsidR="00F65B70" w:rsidTr="000F3903">
        <w:tc>
          <w:tcPr>
            <w:tcW w:w="850" w:type="dxa"/>
            <w:vAlign w:val="center"/>
          </w:tcPr>
          <w:p w:rsidR="00F65B70" w:rsidRDefault="00F65B70" w:rsidP="000F3903">
            <w:pPr>
              <w:jc w:val="center"/>
            </w:pPr>
            <w:r>
              <w:t>8</w:t>
            </w:r>
          </w:p>
        </w:tc>
        <w:tc>
          <w:tcPr>
            <w:tcW w:w="4678" w:type="dxa"/>
          </w:tcPr>
          <w:p w:rsidR="004848B0" w:rsidRPr="004848B0" w:rsidRDefault="004848B0" w:rsidP="004848B0">
            <w:r w:rsidRPr="004848B0">
              <w:t>Onaylı belgelerin ve dokümanların ilgili bölüm başkanlığında arşivlenmesi/</w:t>
            </w:r>
            <w:r w:rsidR="003910C1">
              <w:t xml:space="preserve">Akademik </w:t>
            </w:r>
            <w:r w:rsidRPr="004848B0">
              <w:t>Birim Kalite Komisyonuna iletilmesi</w:t>
            </w:r>
          </w:p>
          <w:p w:rsidR="00F65B70" w:rsidRPr="004848B0" w:rsidRDefault="00F65B70" w:rsidP="00F65B70"/>
        </w:tc>
        <w:tc>
          <w:tcPr>
            <w:tcW w:w="3967" w:type="dxa"/>
          </w:tcPr>
          <w:p w:rsidR="004848B0" w:rsidRPr="004848B0" w:rsidRDefault="004848B0" w:rsidP="004848B0">
            <w:pPr>
              <w:ind w:right="-57"/>
            </w:pPr>
            <w:r w:rsidRPr="004848B0">
              <w:t>Bölüm Sekreterliği/Akademik Birim Kalite Komisyonu</w:t>
            </w:r>
          </w:p>
          <w:p w:rsidR="00F65B70" w:rsidRPr="004848B0" w:rsidRDefault="00F65B70" w:rsidP="00F65B70"/>
        </w:tc>
      </w:tr>
      <w:tr w:rsidR="00F65B70" w:rsidTr="000F3903">
        <w:tc>
          <w:tcPr>
            <w:tcW w:w="850" w:type="dxa"/>
            <w:vAlign w:val="center"/>
          </w:tcPr>
          <w:p w:rsidR="00F65B70" w:rsidRDefault="00F65B70" w:rsidP="000F3903">
            <w:pPr>
              <w:jc w:val="center"/>
            </w:pPr>
            <w:r>
              <w:t>9</w:t>
            </w:r>
          </w:p>
        </w:tc>
        <w:tc>
          <w:tcPr>
            <w:tcW w:w="4678" w:type="dxa"/>
          </w:tcPr>
          <w:p w:rsidR="00F65B70" w:rsidRDefault="00F65B70" w:rsidP="003910C1">
            <w:r w:rsidRPr="004848B0">
              <w:t xml:space="preserve">Belgelerin web sitesinde </w:t>
            </w:r>
            <w:r w:rsidR="003910C1">
              <w:t>yayımlanması</w:t>
            </w:r>
          </w:p>
          <w:p w:rsidR="003910C1" w:rsidRPr="004848B0" w:rsidRDefault="003910C1" w:rsidP="003910C1"/>
        </w:tc>
        <w:tc>
          <w:tcPr>
            <w:tcW w:w="3967" w:type="dxa"/>
          </w:tcPr>
          <w:p w:rsidR="00F65B70" w:rsidRPr="004848B0" w:rsidRDefault="004848B0" w:rsidP="004848B0">
            <w:r w:rsidRPr="004848B0">
              <w:t>Bölüm Başkanları</w:t>
            </w:r>
          </w:p>
        </w:tc>
      </w:tr>
      <w:tr w:rsidR="00F65B70" w:rsidTr="000F3903">
        <w:tc>
          <w:tcPr>
            <w:tcW w:w="850" w:type="dxa"/>
            <w:vAlign w:val="center"/>
          </w:tcPr>
          <w:p w:rsidR="00F65B70" w:rsidRDefault="00F65B70" w:rsidP="000F3903">
            <w:pPr>
              <w:jc w:val="center"/>
            </w:pPr>
            <w:r>
              <w:t>10</w:t>
            </w:r>
          </w:p>
        </w:tc>
        <w:tc>
          <w:tcPr>
            <w:tcW w:w="4678" w:type="dxa"/>
          </w:tcPr>
          <w:p w:rsidR="00F65B70" w:rsidRPr="004848B0" w:rsidRDefault="00F65B70" w:rsidP="00F65B70">
            <w:r w:rsidRPr="004848B0">
              <w:t>Her 3 yılda bir gözden geçirme yapılması</w:t>
            </w:r>
          </w:p>
        </w:tc>
        <w:tc>
          <w:tcPr>
            <w:tcW w:w="3967" w:type="dxa"/>
          </w:tcPr>
          <w:p w:rsidR="00F65B70" w:rsidRPr="004848B0" w:rsidRDefault="004848B0" w:rsidP="00F65B70">
            <w:r w:rsidRPr="004848B0">
              <w:t>Bölüm Başkanları</w:t>
            </w:r>
          </w:p>
          <w:p w:rsidR="00F65B70" w:rsidRPr="004848B0" w:rsidRDefault="00F65B70" w:rsidP="00F65B70"/>
        </w:tc>
      </w:tr>
    </w:tbl>
    <w:p w:rsidR="000F3903" w:rsidRDefault="000F3903" w:rsidP="000F3903">
      <w:pPr>
        <w:pStyle w:val="Balk2"/>
        <w:ind w:left="0" w:firstLine="0"/>
      </w:pPr>
    </w:p>
    <w:p w:rsidR="0081072A" w:rsidRDefault="000F3903" w:rsidP="000F3903">
      <w:pPr>
        <w:pStyle w:val="Balk2"/>
        <w:ind w:left="0" w:firstLine="0"/>
      </w:pPr>
      <w:r>
        <w:t xml:space="preserve">      </w:t>
      </w:r>
      <w:r w:rsidR="0081072A">
        <w:t>7.3. Uygulama ve Araştırma Merkezleri Misyon-Vizyon Belirleme</w:t>
      </w:r>
    </w:p>
    <w:p w:rsidR="0081072A" w:rsidRDefault="0081072A" w:rsidP="0081072A">
      <w:pPr>
        <w:pStyle w:val="Balk2"/>
      </w:pPr>
    </w:p>
    <w:tbl>
      <w:tblPr>
        <w:tblStyle w:val="TabloKlavuzu"/>
        <w:tblW w:w="0" w:type="auto"/>
        <w:tblInd w:w="563" w:type="dxa"/>
        <w:tblLook w:val="04A0" w:firstRow="1" w:lastRow="0" w:firstColumn="1" w:lastColumn="0" w:noHBand="0" w:noVBand="1"/>
      </w:tblPr>
      <w:tblGrid>
        <w:gridCol w:w="831"/>
        <w:gridCol w:w="4161"/>
        <w:gridCol w:w="3509"/>
      </w:tblGrid>
      <w:tr w:rsidR="0081072A" w:rsidTr="000F3903">
        <w:tc>
          <w:tcPr>
            <w:tcW w:w="850" w:type="dxa"/>
            <w:vAlign w:val="center"/>
          </w:tcPr>
          <w:p w:rsidR="0081072A" w:rsidRPr="00394530" w:rsidRDefault="0081072A" w:rsidP="000F3903">
            <w:pPr>
              <w:jc w:val="center"/>
              <w:rPr>
                <w:b/>
              </w:rPr>
            </w:pPr>
            <w:r w:rsidRPr="00394530">
              <w:rPr>
                <w:b/>
              </w:rPr>
              <w:t>Adım No</w:t>
            </w:r>
          </w:p>
        </w:tc>
        <w:tc>
          <w:tcPr>
            <w:tcW w:w="4678" w:type="dxa"/>
            <w:vAlign w:val="center"/>
          </w:tcPr>
          <w:p w:rsidR="0081072A" w:rsidRPr="00394530" w:rsidRDefault="0081072A" w:rsidP="000F3903">
            <w:pPr>
              <w:jc w:val="center"/>
              <w:rPr>
                <w:b/>
              </w:rPr>
            </w:pPr>
            <w:r w:rsidRPr="00394530">
              <w:rPr>
                <w:b/>
              </w:rPr>
              <w:t>Süreç Adımı</w:t>
            </w:r>
          </w:p>
        </w:tc>
        <w:tc>
          <w:tcPr>
            <w:tcW w:w="3967" w:type="dxa"/>
            <w:vAlign w:val="center"/>
          </w:tcPr>
          <w:p w:rsidR="0081072A" w:rsidRPr="00394530" w:rsidRDefault="0081072A" w:rsidP="000F3903">
            <w:pPr>
              <w:jc w:val="center"/>
              <w:rPr>
                <w:b/>
              </w:rPr>
            </w:pPr>
            <w:r w:rsidRPr="00394530">
              <w:rPr>
                <w:b/>
              </w:rPr>
              <w:t>Sorumlu / Katılımcı</w:t>
            </w:r>
          </w:p>
        </w:tc>
      </w:tr>
      <w:tr w:rsidR="0081072A" w:rsidTr="000F3903">
        <w:tc>
          <w:tcPr>
            <w:tcW w:w="850" w:type="dxa"/>
            <w:vAlign w:val="center"/>
          </w:tcPr>
          <w:p w:rsidR="0081072A" w:rsidRDefault="0081072A" w:rsidP="000F3903">
            <w:pPr>
              <w:jc w:val="center"/>
            </w:pPr>
            <w:r>
              <w:t>1</w:t>
            </w:r>
          </w:p>
        </w:tc>
        <w:tc>
          <w:tcPr>
            <w:tcW w:w="4678" w:type="dxa"/>
          </w:tcPr>
          <w:p w:rsidR="0081072A" w:rsidRPr="004848B0" w:rsidRDefault="0081072A" w:rsidP="00AE7035">
            <w:r>
              <w:t>Uygulama ve Araştırma Merkezlerinin</w:t>
            </w:r>
            <w:r w:rsidRPr="004848B0">
              <w:t xml:space="preserve"> bilgilendirilmesi ve rehber doküman paylaşımı</w:t>
            </w:r>
          </w:p>
        </w:tc>
        <w:tc>
          <w:tcPr>
            <w:tcW w:w="3967" w:type="dxa"/>
          </w:tcPr>
          <w:p w:rsidR="0081072A" w:rsidRPr="004848B0" w:rsidRDefault="0081072A" w:rsidP="00AE7035">
            <w:r w:rsidRPr="004848B0">
              <w:t>SGDB/Birim Yöneticileri</w:t>
            </w:r>
          </w:p>
        </w:tc>
      </w:tr>
      <w:tr w:rsidR="0081072A" w:rsidTr="000F3903">
        <w:tc>
          <w:tcPr>
            <w:tcW w:w="850" w:type="dxa"/>
            <w:vAlign w:val="center"/>
          </w:tcPr>
          <w:p w:rsidR="0081072A" w:rsidRDefault="0081072A" w:rsidP="000F3903">
            <w:pPr>
              <w:jc w:val="center"/>
            </w:pPr>
            <w:r>
              <w:t>1</w:t>
            </w:r>
          </w:p>
        </w:tc>
        <w:tc>
          <w:tcPr>
            <w:tcW w:w="4678" w:type="dxa"/>
          </w:tcPr>
          <w:p w:rsidR="0081072A" w:rsidRPr="004848B0" w:rsidRDefault="0081072A" w:rsidP="001F4EF0">
            <w:r>
              <w:t xml:space="preserve">Merkezin faaliyet alanına </w:t>
            </w:r>
            <w:r w:rsidR="001F4EF0">
              <w:t>yönelik</w:t>
            </w:r>
            <w:r>
              <w:t xml:space="preserve"> </w:t>
            </w:r>
            <w:r w:rsidRPr="004848B0">
              <w:t>iç/dış paydaş görüşleri</w:t>
            </w:r>
            <w:r w:rsidR="001F4EF0">
              <w:t>nin alınarak</w:t>
            </w:r>
            <w:r w:rsidRPr="004848B0">
              <w:t xml:space="preserve"> </w:t>
            </w:r>
            <w:proofErr w:type="gramStart"/>
            <w:r w:rsidRPr="004848B0">
              <w:t>misyon</w:t>
            </w:r>
            <w:proofErr w:type="gramEnd"/>
            <w:r w:rsidRPr="004848B0">
              <w:t>–vizyon önerilerinin oluşturulması</w:t>
            </w:r>
          </w:p>
        </w:tc>
        <w:tc>
          <w:tcPr>
            <w:tcW w:w="3967" w:type="dxa"/>
          </w:tcPr>
          <w:p w:rsidR="0081072A" w:rsidRPr="004848B0" w:rsidRDefault="001F4EF0" w:rsidP="00AE7035">
            <w:r>
              <w:t>Uygulama ve Araştırma Merkezi Yönetim Kurulu</w:t>
            </w:r>
            <w:r w:rsidR="0081072A" w:rsidRPr="004848B0">
              <w:t>/İç ve Dış Paydaşlar</w:t>
            </w:r>
          </w:p>
        </w:tc>
      </w:tr>
      <w:tr w:rsidR="0081072A" w:rsidTr="000F3903">
        <w:tc>
          <w:tcPr>
            <w:tcW w:w="850" w:type="dxa"/>
            <w:vAlign w:val="center"/>
          </w:tcPr>
          <w:p w:rsidR="0081072A" w:rsidRDefault="0081072A" w:rsidP="000F3903">
            <w:pPr>
              <w:jc w:val="center"/>
            </w:pPr>
            <w:r>
              <w:t>6</w:t>
            </w:r>
          </w:p>
        </w:tc>
        <w:tc>
          <w:tcPr>
            <w:tcW w:w="4678" w:type="dxa"/>
          </w:tcPr>
          <w:p w:rsidR="0081072A" w:rsidRPr="004848B0" w:rsidRDefault="001F4EF0" w:rsidP="00AE7035">
            <w:r>
              <w:t>Misyon ve Vizyon taslaklarının değerlendirilmesi ve nihai hale getirilmesi</w:t>
            </w:r>
            <w:r w:rsidR="008675D0">
              <w:t xml:space="preserve"> onaylanması</w:t>
            </w:r>
          </w:p>
        </w:tc>
        <w:tc>
          <w:tcPr>
            <w:tcW w:w="3967" w:type="dxa"/>
          </w:tcPr>
          <w:p w:rsidR="0081072A" w:rsidRPr="004848B0" w:rsidRDefault="001F4EF0" w:rsidP="00AE7035">
            <w:r>
              <w:t>Uygulama ve Araştırma Merkezi Yönetim Kurulu</w:t>
            </w:r>
            <w:r w:rsidRPr="004848B0">
              <w:t xml:space="preserve"> </w:t>
            </w:r>
          </w:p>
        </w:tc>
      </w:tr>
      <w:tr w:rsidR="0081072A" w:rsidTr="000F3903">
        <w:tc>
          <w:tcPr>
            <w:tcW w:w="850" w:type="dxa"/>
            <w:vAlign w:val="center"/>
          </w:tcPr>
          <w:p w:rsidR="0081072A" w:rsidRDefault="0081072A" w:rsidP="000F3903">
            <w:pPr>
              <w:jc w:val="center"/>
            </w:pPr>
            <w:r>
              <w:t>9</w:t>
            </w:r>
          </w:p>
        </w:tc>
        <w:tc>
          <w:tcPr>
            <w:tcW w:w="4678" w:type="dxa"/>
          </w:tcPr>
          <w:p w:rsidR="0081072A" w:rsidRDefault="001F4EF0" w:rsidP="00AE7035">
            <w:r w:rsidRPr="004848B0">
              <w:t>Onaylı b</w:t>
            </w:r>
            <w:r>
              <w:t>elgelerin ve dokümanların</w:t>
            </w:r>
            <w:r w:rsidRPr="004848B0">
              <w:t xml:space="preserve"> arşivlenmesi </w:t>
            </w:r>
            <w:r w:rsidR="0081072A" w:rsidRPr="004848B0">
              <w:t xml:space="preserve">Belgelerin web sitesinde </w:t>
            </w:r>
            <w:r w:rsidR="0081072A">
              <w:t>yayımlanması</w:t>
            </w:r>
            <w:r w:rsidR="00175ACE">
              <w:t xml:space="preserve">, </w:t>
            </w:r>
            <w:proofErr w:type="spellStart"/>
            <w:r w:rsidR="00175ACE">
              <w:t>SGBD’ye</w:t>
            </w:r>
            <w:proofErr w:type="spellEnd"/>
            <w:r w:rsidR="00175ACE">
              <w:t xml:space="preserve"> iletilmesi</w:t>
            </w:r>
          </w:p>
          <w:p w:rsidR="0081072A" w:rsidRPr="004848B0" w:rsidRDefault="0081072A" w:rsidP="00AE7035"/>
        </w:tc>
        <w:tc>
          <w:tcPr>
            <w:tcW w:w="3967" w:type="dxa"/>
          </w:tcPr>
          <w:p w:rsidR="0081072A" w:rsidRPr="004848B0" w:rsidRDefault="001F4EF0" w:rsidP="00175ACE">
            <w:r>
              <w:t xml:space="preserve">Uygulama ve Araştırma Merkezi </w:t>
            </w:r>
            <w:r w:rsidR="00175ACE">
              <w:t>Kalite Temsilcisi</w:t>
            </w:r>
          </w:p>
        </w:tc>
      </w:tr>
      <w:tr w:rsidR="0081072A" w:rsidTr="000F3903">
        <w:tc>
          <w:tcPr>
            <w:tcW w:w="850" w:type="dxa"/>
            <w:vAlign w:val="center"/>
          </w:tcPr>
          <w:p w:rsidR="0081072A" w:rsidRDefault="0081072A" w:rsidP="000F3903">
            <w:pPr>
              <w:jc w:val="center"/>
            </w:pPr>
            <w:r>
              <w:t>10</w:t>
            </w:r>
          </w:p>
        </w:tc>
        <w:tc>
          <w:tcPr>
            <w:tcW w:w="4678" w:type="dxa"/>
          </w:tcPr>
          <w:p w:rsidR="0081072A" w:rsidRPr="004848B0" w:rsidRDefault="0081072A" w:rsidP="00AE7035">
            <w:r w:rsidRPr="004848B0">
              <w:t>Her 3 yılda bir gözden geçirme yapılması</w:t>
            </w:r>
          </w:p>
        </w:tc>
        <w:tc>
          <w:tcPr>
            <w:tcW w:w="3967" w:type="dxa"/>
          </w:tcPr>
          <w:p w:rsidR="0081072A" w:rsidRPr="004848B0" w:rsidRDefault="001F4EF0" w:rsidP="00AE7035">
            <w:r>
              <w:t>Uygulama ve Araştırma Merkezi Yönetim Kurulu</w:t>
            </w:r>
            <w:r w:rsidRPr="004848B0">
              <w:t xml:space="preserve"> </w:t>
            </w:r>
          </w:p>
        </w:tc>
      </w:tr>
    </w:tbl>
    <w:p w:rsidR="0081072A" w:rsidRDefault="0081072A" w:rsidP="000F3903">
      <w:pPr>
        <w:pStyle w:val="Balk2"/>
        <w:spacing w:after="120" w:line="480" w:lineRule="auto"/>
        <w:ind w:left="0" w:firstLine="0"/>
      </w:pPr>
    </w:p>
    <w:p w:rsidR="000F3903" w:rsidRDefault="000F3903" w:rsidP="000F3903">
      <w:pPr>
        <w:pStyle w:val="Balk2"/>
        <w:spacing w:after="120" w:line="480" w:lineRule="auto"/>
        <w:ind w:left="0" w:firstLine="0"/>
      </w:pPr>
    </w:p>
    <w:p w:rsidR="000F3903" w:rsidRDefault="000F3903" w:rsidP="000F3903">
      <w:pPr>
        <w:pStyle w:val="Balk2"/>
        <w:spacing w:after="120" w:line="480" w:lineRule="auto"/>
        <w:ind w:left="0" w:firstLine="0"/>
      </w:pPr>
    </w:p>
    <w:p w:rsidR="00394530" w:rsidRPr="000F3903" w:rsidRDefault="00CE7DA5" w:rsidP="00394530">
      <w:pPr>
        <w:pStyle w:val="Balk2"/>
        <w:spacing w:after="120" w:line="480" w:lineRule="auto"/>
      </w:pPr>
      <w:r>
        <w:t>8</w:t>
      </w:r>
      <w:r w:rsidR="00394530">
        <w:t xml:space="preserve">. </w:t>
      </w:r>
      <w:r w:rsidR="00394530" w:rsidRPr="000F3903">
        <w:t>İZLEME VE DEĞERLENDİRME</w:t>
      </w:r>
    </w:p>
    <w:p w:rsidR="000F3903" w:rsidRPr="000F3903" w:rsidRDefault="00394530" w:rsidP="000F3903">
      <w:pPr>
        <w:spacing w:after="120" w:line="276" w:lineRule="auto"/>
        <w:jc w:val="both"/>
        <w:rPr>
          <w:sz w:val="24"/>
          <w:szCs w:val="24"/>
        </w:rPr>
      </w:pPr>
      <w:r w:rsidRPr="000F3903">
        <w:rPr>
          <w:sz w:val="24"/>
          <w:szCs w:val="24"/>
        </w:rPr>
        <w:t>Misyon–</w:t>
      </w:r>
      <w:r w:rsidR="00102DD5" w:rsidRPr="000F3903">
        <w:rPr>
          <w:sz w:val="24"/>
          <w:szCs w:val="24"/>
        </w:rPr>
        <w:t>V</w:t>
      </w:r>
      <w:r w:rsidRPr="000F3903">
        <w:rPr>
          <w:sz w:val="24"/>
          <w:szCs w:val="24"/>
        </w:rPr>
        <w:t>izyon ifadelerinin güncelliği her üç yılda bir veya ihtiyaç duyulduğunda değerlendirilir. SGDB ve Kalite Koordinatörlüğü, bölümler ve birimlerden gelen geri bildirimleri analiz eder ve güncelleme gerekliliği durumunda süreci yeniden başlatır. Fakülte/</w:t>
      </w:r>
      <w:proofErr w:type="spellStart"/>
      <w:r w:rsidR="00F65B70" w:rsidRPr="000F3903">
        <w:rPr>
          <w:sz w:val="24"/>
          <w:szCs w:val="24"/>
        </w:rPr>
        <w:t>Enstisü</w:t>
      </w:r>
      <w:proofErr w:type="spellEnd"/>
      <w:r w:rsidR="00F65B70" w:rsidRPr="000F3903">
        <w:rPr>
          <w:sz w:val="24"/>
          <w:szCs w:val="24"/>
        </w:rPr>
        <w:t>/</w:t>
      </w:r>
      <w:r w:rsidRPr="000F3903">
        <w:rPr>
          <w:sz w:val="24"/>
          <w:szCs w:val="24"/>
        </w:rPr>
        <w:t xml:space="preserve">Yüksekokul Kurulları </w:t>
      </w:r>
      <w:r w:rsidR="001F4EF0" w:rsidRPr="000F3903">
        <w:rPr>
          <w:sz w:val="24"/>
          <w:szCs w:val="24"/>
        </w:rPr>
        <w:t xml:space="preserve">ile Uygulama ve Araştırma Merkezi Yönetim Kurulları </w:t>
      </w:r>
      <w:r w:rsidRPr="000F3903">
        <w:rPr>
          <w:sz w:val="24"/>
          <w:szCs w:val="24"/>
        </w:rPr>
        <w:t>onay mercii olarak görev yapar.</w:t>
      </w:r>
    </w:p>
    <w:p w:rsidR="00394530" w:rsidRPr="000F3903" w:rsidRDefault="00CE7DA5" w:rsidP="00394530">
      <w:pPr>
        <w:pStyle w:val="Balk2"/>
        <w:spacing w:after="120" w:line="360" w:lineRule="auto"/>
      </w:pPr>
      <w:r w:rsidRPr="000F3903">
        <w:t>9</w:t>
      </w:r>
      <w:r w:rsidR="00394530" w:rsidRPr="000F3903">
        <w:t>. İLGİLİ DOKÜMANLAR</w:t>
      </w:r>
    </w:p>
    <w:p w:rsidR="00394530" w:rsidRPr="000F3903" w:rsidRDefault="00394530" w:rsidP="000F3903">
      <w:pPr>
        <w:pStyle w:val="Balk2"/>
        <w:shd w:val="clear" w:color="auto" w:fill="FFFFFF"/>
        <w:spacing w:line="360" w:lineRule="auto"/>
        <w:ind w:left="0" w:firstLine="0"/>
        <w:rPr>
          <w:b w:val="0"/>
          <w:bCs w:val="0"/>
        </w:rPr>
      </w:pPr>
      <w:r w:rsidRPr="000F3903">
        <w:rPr>
          <w:b w:val="0"/>
          <w:bCs w:val="0"/>
        </w:rPr>
        <w:t>Malatya Turgut Özal Üniversitesi Stratejik Planı</w:t>
      </w:r>
    </w:p>
    <w:p w:rsidR="00394530" w:rsidRPr="009172A7" w:rsidRDefault="00394530" w:rsidP="009172A7">
      <w:pPr>
        <w:pStyle w:val="Balk2"/>
        <w:shd w:val="clear" w:color="auto" w:fill="FFFFFF"/>
        <w:spacing w:line="360" w:lineRule="auto"/>
        <w:ind w:left="0" w:firstLine="0"/>
        <w:rPr>
          <w:b w:val="0"/>
          <w:bCs w:val="0"/>
        </w:rPr>
      </w:pPr>
      <w:r w:rsidRPr="000F3903">
        <w:rPr>
          <w:b w:val="0"/>
          <w:bCs w:val="0"/>
        </w:rPr>
        <w:t>DŞ-</w:t>
      </w:r>
      <w:r w:rsidR="009172A7">
        <w:rPr>
          <w:b w:val="0"/>
          <w:bCs w:val="0"/>
        </w:rPr>
        <w:t>0</w:t>
      </w:r>
      <w:r w:rsidRPr="000F3903">
        <w:rPr>
          <w:b w:val="0"/>
          <w:bCs w:val="0"/>
        </w:rPr>
        <w:t xml:space="preserve">12 Kamu İdarelerince Hazırlanacak Stratejik Planlar ve Performans Programları Hakkında Usul ve Esaslar </w:t>
      </w:r>
      <w:r w:rsidRPr="009172A7">
        <w:rPr>
          <w:b w:val="0"/>
        </w:rPr>
        <w:t>Hakkında Yönetmelik</w:t>
      </w:r>
    </w:p>
    <w:p w:rsidR="00394530" w:rsidRPr="000F3903" w:rsidRDefault="00394530" w:rsidP="000F3903">
      <w:pPr>
        <w:pStyle w:val="Balk2"/>
        <w:shd w:val="clear" w:color="auto" w:fill="FFFFFF"/>
        <w:spacing w:line="360" w:lineRule="auto"/>
        <w:ind w:left="0" w:firstLine="0"/>
        <w:rPr>
          <w:b w:val="0"/>
          <w:bCs w:val="0"/>
        </w:rPr>
      </w:pPr>
      <w:r w:rsidRPr="000F3903">
        <w:rPr>
          <w:b w:val="0"/>
          <w:bCs w:val="0"/>
        </w:rPr>
        <w:t>DŞ-</w:t>
      </w:r>
      <w:r w:rsidR="009172A7">
        <w:rPr>
          <w:b w:val="0"/>
          <w:bCs w:val="0"/>
        </w:rPr>
        <w:t>0</w:t>
      </w:r>
      <w:r w:rsidRPr="000F3903">
        <w:rPr>
          <w:b w:val="0"/>
          <w:bCs w:val="0"/>
        </w:rPr>
        <w:t>13 Üniversiteler İçin Stratejik Planlama Rehberi</w:t>
      </w:r>
    </w:p>
    <w:p w:rsidR="00394530" w:rsidRPr="000F3903" w:rsidRDefault="00AE4A7C" w:rsidP="000F3903">
      <w:pPr>
        <w:pStyle w:val="Balk2"/>
        <w:shd w:val="clear" w:color="auto" w:fill="FFFFFF"/>
        <w:spacing w:line="360" w:lineRule="auto"/>
        <w:ind w:left="0" w:firstLine="0"/>
        <w:rPr>
          <w:b w:val="0"/>
          <w:bCs w:val="0"/>
        </w:rPr>
      </w:pPr>
      <w:r w:rsidRPr="000F3903">
        <w:rPr>
          <w:b w:val="0"/>
          <w:bCs w:val="0"/>
        </w:rPr>
        <w:t>Entegre Kalite El Kitabı</w:t>
      </w:r>
    </w:p>
    <w:p w:rsidR="00AE4A7C" w:rsidRPr="000F3903" w:rsidRDefault="00AE4A7C" w:rsidP="000F3903">
      <w:pPr>
        <w:pStyle w:val="Balk2"/>
        <w:shd w:val="clear" w:color="auto" w:fill="FFFFFF"/>
        <w:spacing w:line="360" w:lineRule="auto"/>
        <w:ind w:left="0" w:firstLine="0"/>
        <w:rPr>
          <w:b w:val="0"/>
          <w:bCs w:val="0"/>
        </w:rPr>
      </w:pPr>
      <w:r w:rsidRPr="000F3903">
        <w:rPr>
          <w:b w:val="0"/>
          <w:bCs w:val="0"/>
        </w:rPr>
        <w:t>Süreç El Kitabı</w:t>
      </w:r>
    </w:p>
    <w:p w:rsidR="00394530" w:rsidRPr="000F3903" w:rsidRDefault="00394530" w:rsidP="000F3903">
      <w:pPr>
        <w:pStyle w:val="Balk2"/>
        <w:shd w:val="clear" w:color="auto" w:fill="FFFFFF"/>
        <w:spacing w:line="360" w:lineRule="auto"/>
        <w:ind w:left="0" w:firstLine="0"/>
        <w:rPr>
          <w:b w:val="0"/>
          <w:bCs w:val="0"/>
        </w:rPr>
      </w:pPr>
      <w:r w:rsidRPr="000F3903">
        <w:rPr>
          <w:b w:val="0"/>
          <w:bCs w:val="0"/>
        </w:rPr>
        <w:t>Yükseköğretim Kalite Güvencesi Yönetmeliği</w:t>
      </w:r>
    </w:p>
    <w:p w:rsidR="00394530" w:rsidRPr="000F3903" w:rsidRDefault="00394530" w:rsidP="000F3903">
      <w:pPr>
        <w:pStyle w:val="Balk2"/>
        <w:shd w:val="clear" w:color="auto" w:fill="FFFFFF"/>
        <w:spacing w:line="360" w:lineRule="auto"/>
        <w:ind w:left="0" w:firstLine="0"/>
        <w:rPr>
          <w:b w:val="0"/>
          <w:bCs w:val="0"/>
        </w:rPr>
      </w:pPr>
      <w:r w:rsidRPr="000F3903">
        <w:rPr>
          <w:b w:val="0"/>
          <w:bCs w:val="0"/>
        </w:rPr>
        <w:t>Malatya Turgut Özal Üniversitesi Kalite Güvence Yönergesi</w:t>
      </w:r>
    </w:p>
    <w:p w:rsidR="009A05EC" w:rsidRPr="00386AD9" w:rsidRDefault="00386AD9" w:rsidP="000F3903">
      <w:pPr>
        <w:pStyle w:val="Balk2"/>
        <w:shd w:val="clear" w:color="auto" w:fill="FFFFFF"/>
        <w:spacing w:line="360" w:lineRule="auto"/>
        <w:ind w:left="0" w:firstLine="0"/>
      </w:pPr>
      <w:r w:rsidRPr="00386AD9">
        <w:rPr>
          <w:b w:val="0"/>
          <w:bCs w:val="0"/>
        </w:rPr>
        <w:t>İA-31</w:t>
      </w:r>
      <w:r w:rsidR="00394530" w:rsidRPr="00386AD9">
        <w:rPr>
          <w:b w:val="0"/>
          <w:bCs w:val="0"/>
        </w:rPr>
        <w:t>0 Akademik Bir</w:t>
      </w:r>
      <w:r w:rsidR="0027709C" w:rsidRPr="00386AD9">
        <w:rPr>
          <w:b w:val="0"/>
          <w:bCs w:val="0"/>
        </w:rPr>
        <w:t>imlerin Misyon-Vizyon Çalışmaları</w:t>
      </w:r>
      <w:r w:rsidR="00394530" w:rsidRPr="00386AD9">
        <w:rPr>
          <w:b w:val="0"/>
          <w:bCs w:val="0"/>
        </w:rPr>
        <w:t xml:space="preserve"> İş Akışı</w:t>
      </w:r>
    </w:p>
    <w:p w:rsidR="003910C1" w:rsidRPr="00386AD9" w:rsidRDefault="003910C1" w:rsidP="000F3903">
      <w:pPr>
        <w:pStyle w:val="Balk2"/>
        <w:shd w:val="clear" w:color="auto" w:fill="FFFFFF"/>
        <w:spacing w:line="360" w:lineRule="auto"/>
        <w:ind w:left="0" w:firstLine="0"/>
      </w:pPr>
      <w:r w:rsidRPr="00386AD9">
        <w:rPr>
          <w:b w:val="0"/>
          <w:bCs w:val="0"/>
        </w:rPr>
        <w:t>İA-</w:t>
      </w:r>
      <w:r w:rsidR="00386AD9" w:rsidRPr="00386AD9">
        <w:rPr>
          <w:b w:val="0"/>
          <w:bCs w:val="0"/>
        </w:rPr>
        <w:t>311</w:t>
      </w:r>
      <w:r w:rsidR="00386AD9">
        <w:rPr>
          <w:b w:val="0"/>
          <w:bCs w:val="0"/>
        </w:rPr>
        <w:t xml:space="preserve"> </w:t>
      </w:r>
      <w:bookmarkStart w:id="1" w:name="_GoBack"/>
      <w:bookmarkEnd w:id="1"/>
      <w:r w:rsidRPr="00386AD9">
        <w:rPr>
          <w:b w:val="0"/>
          <w:bCs w:val="0"/>
        </w:rPr>
        <w:t>Akademik Birim Bölüm/Program Misyon-Vizyon Çalışmaları İş Akışı</w:t>
      </w:r>
    </w:p>
    <w:p w:rsidR="001F4EF0" w:rsidRPr="000F3903" w:rsidRDefault="001F4EF0" w:rsidP="000F3903">
      <w:pPr>
        <w:pStyle w:val="Balk2"/>
        <w:shd w:val="clear" w:color="auto" w:fill="FFFFFF"/>
        <w:spacing w:line="360" w:lineRule="auto"/>
        <w:ind w:left="0" w:firstLine="0"/>
      </w:pPr>
      <w:r w:rsidRPr="00386AD9">
        <w:rPr>
          <w:b w:val="0"/>
          <w:bCs w:val="0"/>
        </w:rPr>
        <w:t>İA</w:t>
      </w:r>
      <w:r w:rsidR="003342EC" w:rsidRPr="00386AD9">
        <w:rPr>
          <w:b w:val="0"/>
          <w:bCs w:val="0"/>
        </w:rPr>
        <w:t>-</w:t>
      </w:r>
      <w:r w:rsidR="00386AD9" w:rsidRPr="00386AD9">
        <w:rPr>
          <w:b w:val="0"/>
          <w:bCs w:val="0"/>
        </w:rPr>
        <w:t>312</w:t>
      </w:r>
      <w:r w:rsidR="003342EC" w:rsidRPr="00386AD9">
        <w:rPr>
          <w:b w:val="0"/>
          <w:bCs w:val="0"/>
        </w:rPr>
        <w:t xml:space="preserve"> Uygulama ve Araştırma Merkezleri/Misyon-Vizyon Çalışmaları İş Akışı</w:t>
      </w:r>
    </w:p>
    <w:sectPr w:rsidR="001F4EF0" w:rsidRPr="000F3903" w:rsidSect="000F3903">
      <w:headerReference w:type="default" r:id="rId7"/>
      <w:footerReference w:type="default" r:id="rId8"/>
      <w:type w:val="continuous"/>
      <w:pgSz w:w="11910" w:h="16840"/>
      <w:pgMar w:top="2268" w:right="1418" w:bottom="1418" w:left="1418" w:header="1134" w:footer="686"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E0E" w:rsidRDefault="008F2E0E">
      <w:r>
        <w:separator/>
      </w:r>
    </w:p>
  </w:endnote>
  <w:endnote w:type="continuationSeparator" w:id="0">
    <w:p w:rsidR="008F2E0E" w:rsidRDefault="008F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63" w:rsidRDefault="00232963" w:rsidP="00232963">
    <w:pPr>
      <w:spacing w:line="259" w:lineRule="auto"/>
    </w:pPr>
    <w:r>
      <w:rPr>
        <w:rFonts w:ascii="Arial" w:eastAsia="Arial" w:hAnsi="Arial" w:cs="Arial"/>
        <w:i/>
        <w:sz w:val="16"/>
      </w:rPr>
      <w:t xml:space="preserve">(Form No: FR-0045; Revizyon Tarihi: 01.09.2020; Revizyon No:00) </w:t>
    </w:r>
  </w:p>
  <w:p w:rsidR="009357B6" w:rsidRDefault="009357B6">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E0E" w:rsidRDefault="008F2E0E">
      <w:r>
        <w:separator/>
      </w:r>
    </w:p>
  </w:footnote>
  <w:footnote w:type="continuationSeparator" w:id="0">
    <w:p w:rsidR="008F2E0E" w:rsidRDefault="008F2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903" w:rsidRDefault="000F3903">
    <w:pPr>
      <w:pStyle w:val="GvdeMetni"/>
      <w:spacing w:line="14" w:lineRule="auto"/>
      <w:rPr>
        <w:sz w:val="20"/>
      </w:rPr>
    </w:pPr>
  </w:p>
  <w:p w:rsidR="009357B6" w:rsidRDefault="00FE46BC">
    <w:pPr>
      <w:pStyle w:val="GvdeMetni"/>
      <w:spacing w:line="14" w:lineRule="auto"/>
      <w:rPr>
        <w:sz w:val="20"/>
      </w:rPr>
    </w:pPr>
    <w:r>
      <w:rPr>
        <w:noProof/>
        <w:sz w:val="20"/>
        <w:lang w:eastAsia="tr-TR"/>
      </w:rPr>
      <mc:AlternateContent>
        <mc:Choice Requires="wps">
          <w:drawing>
            <wp:anchor distT="0" distB="0" distL="0" distR="0" simplePos="0" relativeHeight="15730176" behindDoc="0" locked="0" layoutInCell="1" allowOverlap="1">
              <wp:simplePos x="0" y="0"/>
              <wp:positionH relativeFrom="page">
                <wp:posOffset>679767</wp:posOffset>
              </wp:positionH>
              <wp:positionV relativeFrom="page">
                <wp:posOffset>450850</wp:posOffset>
              </wp:positionV>
              <wp:extent cx="6365875" cy="914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5875" cy="9144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6"/>
                            <w:gridCol w:w="5338"/>
                            <w:gridCol w:w="1551"/>
                            <w:gridCol w:w="1381"/>
                          </w:tblGrid>
                          <w:tr w:rsidR="009C7042">
                            <w:trPr>
                              <w:trHeight w:val="275"/>
                            </w:trPr>
                            <w:tc>
                              <w:tcPr>
                                <w:tcW w:w="1626" w:type="dxa"/>
                                <w:vMerge w:val="restart"/>
                              </w:tcPr>
                              <w:p w:rsidR="009C7042" w:rsidRDefault="009C7042" w:rsidP="009C7042">
                                <w:pPr>
                                  <w:pStyle w:val="TableParagraph"/>
                                  <w:spacing w:before="0"/>
                                  <w:ind w:left="0"/>
                                </w:pPr>
                              </w:p>
                            </w:tc>
                            <w:tc>
                              <w:tcPr>
                                <w:tcW w:w="5338" w:type="dxa"/>
                                <w:vMerge w:val="restart"/>
                              </w:tcPr>
                              <w:p w:rsidR="00394530" w:rsidRPr="000F3903" w:rsidRDefault="00394530" w:rsidP="00394530">
                                <w:pPr>
                                  <w:pStyle w:val="Balk1"/>
                                  <w:jc w:val="center"/>
                                  <w:rPr>
                                    <w:rFonts w:ascii="Arial" w:hAnsi="Arial" w:cs="Arial"/>
                                    <w:sz w:val="28"/>
                                  </w:rPr>
                                </w:pPr>
                              </w:p>
                              <w:p w:rsidR="00394530" w:rsidRPr="000F3903" w:rsidRDefault="00394530" w:rsidP="00394530">
                                <w:pPr>
                                  <w:pStyle w:val="Balk1"/>
                                  <w:jc w:val="center"/>
                                  <w:rPr>
                                    <w:rFonts w:ascii="Arial" w:hAnsi="Arial" w:cs="Arial"/>
                                    <w:sz w:val="28"/>
                                  </w:rPr>
                                </w:pPr>
                                <w:r w:rsidRPr="000F3903">
                                  <w:rPr>
                                    <w:rFonts w:ascii="Arial" w:hAnsi="Arial" w:cs="Arial"/>
                                    <w:sz w:val="28"/>
                                  </w:rPr>
                                  <w:t>MİSYON VE VİZYON</w:t>
                                </w:r>
                              </w:p>
                              <w:p w:rsidR="00394530" w:rsidRPr="000F3903" w:rsidRDefault="00394530" w:rsidP="00394530">
                                <w:pPr>
                                  <w:pStyle w:val="Balk1"/>
                                  <w:jc w:val="center"/>
                                  <w:rPr>
                                    <w:rFonts w:ascii="Arial" w:hAnsi="Arial" w:cs="Arial"/>
                                    <w:sz w:val="28"/>
                                  </w:rPr>
                                </w:pPr>
                                <w:r w:rsidRPr="000F3903">
                                  <w:rPr>
                                    <w:rFonts w:ascii="Arial" w:hAnsi="Arial" w:cs="Arial"/>
                                    <w:sz w:val="28"/>
                                  </w:rPr>
                                  <w:t>ÇALIŞMALARI PROSEDÜRÜ</w:t>
                                </w:r>
                              </w:p>
                              <w:p w:rsidR="009C7042" w:rsidRPr="000F3903" w:rsidRDefault="009C7042" w:rsidP="00394530">
                                <w:pPr>
                                  <w:pStyle w:val="TableParagraph"/>
                                  <w:spacing w:before="0" w:line="242" w:lineRule="auto"/>
                                  <w:jc w:val="center"/>
                                  <w:rPr>
                                    <w:rFonts w:ascii="Arial" w:hAnsi="Arial" w:cs="Arial"/>
                                    <w:b/>
                                    <w:sz w:val="28"/>
                                  </w:rPr>
                                </w:pPr>
                              </w:p>
                            </w:tc>
                            <w:tc>
                              <w:tcPr>
                                <w:tcW w:w="1551" w:type="dxa"/>
                              </w:tcPr>
                              <w:p w:rsidR="009C7042" w:rsidRDefault="009C7042" w:rsidP="009C7042">
                                <w:pPr>
                                  <w:pStyle w:val="TableParagraph"/>
                                  <w:rPr>
                                    <w:rFonts w:ascii="Arial MT" w:hAnsi="Arial MT"/>
                                    <w:sz w:val="18"/>
                                  </w:rPr>
                                </w:pPr>
                                <w:r>
                                  <w:rPr>
                                    <w:rFonts w:ascii="Arial MT" w:hAnsi="Arial MT"/>
                                    <w:sz w:val="18"/>
                                  </w:rPr>
                                  <w:t>Doküman</w:t>
                                </w:r>
                                <w:r>
                                  <w:rPr>
                                    <w:rFonts w:ascii="Arial MT" w:hAnsi="Arial MT"/>
                                    <w:spacing w:val="-10"/>
                                    <w:sz w:val="18"/>
                                  </w:rPr>
                                  <w:t xml:space="preserve"> </w:t>
                                </w:r>
                                <w:r>
                                  <w:rPr>
                                    <w:rFonts w:ascii="Arial MT" w:hAnsi="Arial MT"/>
                                    <w:spacing w:val="-5"/>
                                    <w:sz w:val="18"/>
                                  </w:rPr>
                                  <w:t>No</w:t>
                                </w:r>
                              </w:p>
                            </w:tc>
                            <w:tc>
                              <w:tcPr>
                                <w:tcW w:w="1381" w:type="dxa"/>
                              </w:tcPr>
                              <w:p w:rsidR="009C7042" w:rsidRDefault="009C7042" w:rsidP="009C7042">
                                <w:pPr>
                                  <w:pStyle w:val="TableParagraph"/>
                                  <w:ind w:left="108"/>
                                  <w:rPr>
                                    <w:rFonts w:ascii="Arial"/>
                                    <w:b/>
                                    <w:sz w:val="18"/>
                                  </w:rPr>
                                </w:pPr>
                                <w:r>
                                  <w:rPr>
                                    <w:rFonts w:ascii="Arial"/>
                                    <w:b/>
                                    <w:spacing w:val="-2"/>
                                    <w:sz w:val="18"/>
                                  </w:rPr>
                                  <w:t>PR-</w:t>
                                </w:r>
                                <w:r w:rsidR="00AB70CE">
                                  <w:rPr>
                                    <w:rFonts w:ascii="Arial"/>
                                    <w:b/>
                                    <w:spacing w:val="-5"/>
                                    <w:sz w:val="18"/>
                                  </w:rPr>
                                  <w:t>027</w:t>
                                </w:r>
                              </w:p>
                            </w:tc>
                          </w:tr>
                          <w:tr w:rsidR="009357B6">
                            <w:trPr>
                              <w:trHeight w:val="275"/>
                            </w:trPr>
                            <w:tc>
                              <w:tcPr>
                                <w:tcW w:w="1626" w:type="dxa"/>
                                <w:vMerge/>
                                <w:tcBorders>
                                  <w:top w:val="nil"/>
                                </w:tcBorders>
                              </w:tcPr>
                              <w:p w:rsidR="009357B6" w:rsidRDefault="009357B6">
                                <w:pPr>
                                  <w:rPr>
                                    <w:sz w:val="2"/>
                                    <w:szCs w:val="2"/>
                                  </w:rPr>
                                </w:pPr>
                              </w:p>
                            </w:tc>
                            <w:tc>
                              <w:tcPr>
                                <w:tcW w:w="5338" w:type="dxa"/>
                                <w:vMerge/>
                                <w:tcBorders>
                                  <w:top w:val="nil"/>
                                </w:tcBorders>
                              </w:tcPr>
                              <w:p w:rsidR="009357B6" w:rsidRDefault="009357B6">
                                <w:pPr>
                                  <w:rPr>
                                    <w:sz w:val="2"/>
                                    <w:szCs w:val="2"/>
                                  </w:rPr>
                                </w:pPr>
                              </w:p>
                            </w:tc>
                            <w:tc>
                              <w:tcPr>
                                <w:tcW w:w="1551" w:type="dxa"/>
                              </w:tcPr>
                              <w:p w:rsidR="009357B6" w:rsidRDefault="00FE46BC">
                                <w:pPr>
                                  <w:pStyle w:val="TableParagraph"/>
                                  <w:rPr>
                                    <w:rFonts w:ascii="Arial MT" w:hAnsi="Arial MT"/>
                                    <w:sz w:val="18"/>
                                  </w:rPr>
                                </w:pPr>
                                <w:r>
                                  <w:rPr>
                                    <w:rFonts w:ascii="Arial MT" w:hAnsi="Arial MT"/>
                                    <w:w w:val="85"/>
                                    <w:sz w:val="18"/>
                                  </w:rPr>
                                  <w:t>İlk</w:t>
                                </w:r>
                                <w:r>
                                  <w:rPr>
                                    <w:rFonts w:ascii="Arial MT" w:hAnsi="Arial MT"/>
                                    <w:spacing w:val="-4"/>
                                    <w:w w:val="85"/>
                                    <w:sz w:val="18"/>
                                  </w:rPr>
                                  <w:t xml:space="preserve"> </w:t>
                                </w:r>
                                <w:r>
                                  <w:rPr>
                                    <w:rFonts w:ascii="Arial MT" w:hAnsi="Arial MT"/>
                                    <w:w w:val="85"/>
                                    <w:sz w:val="18"/>
                                  </w:rPr>
                                  <w:t>Yayın</w:t>
                                </w:r>
                                <w:r>
                                  <w:rPr>
                                    <w:rFonts w:ascii="Arial MT" w:hAnsi="Arial MT"/>
                                    <w:spacing w:val="-4"/>
                                    <w:w w:val="85"/>
                                    <w:sz w:val="18"/>
                                  </w:rPr>
                                  <w:t xml:space="preserve"> </w:t>
                                </w:r>
                                <w:r>
                                  <w:rPr>
                                    <w:rFonts w:ascii="Arial MT" w:hAnsi="Arial MT"/>
                                    <w:spacing w:val="-2"/>
                                    <w:w w:val="85"/>
                                    <w:sz w:val="18"/>
                                  </w:rPr>
                                  <w:t>Tarihi</w:t>
                                </w:r>
                              </w:p>
                            </w:tc>
                            <w:tc>
                              <w:tcPr>
                                <w:tcW w:w="1381" w:type="dxa"/>
                              </w:tcPr>
                              <w:p w:rsidR="009357B6" w:rsidRDefault="00AB70CE" w:rsidP="00EC7726">
                                <w:pPr>
                                  <w:pStyle w:val="TableParagraph"/>
                                  <w:ind w:left="108"/>
                                  <w:rPr>
                                    <w:rFonts w:ascii="Arial"/>
                                    <w:b/>
                                    <w:sz w:val="18"/>
                                  </w:rPr>
                                </w:pPr>
                                <w:r>
                                  <w:rPr>
                                    <w:rFonts w:ascii="Arial"/>
                                    <w:b/>
                                    <w:spacing w:val="-2"/>
                                    <w:sz w:val="18"/>
                                  </w:rPr>
                                  <w:t>21.11</w:t>
                                </w:r>
                                <w:r w:rsidR="00EC7726">
                                  <w:rPr>
                                    <w:rFonts w:ascii="Arial"/>
                                    <w:b/>
                                    <w:spacing w:val="-2"/>
                                    <w:sz w:val="18"/>
                                  </w:rPr>
                                  <w:t>.2025</w:t>
                                </w:r>
                              </w:p>
                            </w:tc>
                          </w:tr>
                          <w:tr w:rsidR="009357B6">
                            <w:trPr>
                              <w:trHeight w:val="275"/>
                            </w:trPr>
                            <w:tc>
                              <w:tcPr>
                                <w:tcW w:w="1626" w:type="dxa"/>
                                <w:vMerge/>
                                <w:tcBorders>
                                  <w:top w:val="nil"/>
                                </w:tcBorders>
                              </w:tcPr>
                              <w:p w:rsidR="009357B6" w:rsidRDefault="009357B6">
                                <w:pPr>
                                  <w:rPr>
                                    <w:sz w:val="2"/>
                                    <w:szCs w:val="2"/>
                                  </w:rPr>
                                </w:pPr>
                              </w:p>
                            </w:tc>
                            <w:tc>
                              <w:tcPr>
                                <w:tcW w:w="5338" w:type="dxa"/>
                                <w:vMerge/>
                                <w:tcBorders>
                                  <w:top w:val="nil"/>
                                </w:tcBorders>
                              </w:tcPr>
                              <w:p w:rsidR="009357B6" w:rsidRDefault="009357B6">
                                <w:pPr>
                                  <w:rPr>
                                    <w:sz w:val="2"/>
                                    <w:szCs w:val="2"/>
                                  </w:rPr>
                                </w:pPr>
                              </w:p>
                            </w:tc>
                            <w:tc>
                              <w:tcPr>
                                <w:tcW w:w="1551" w:type="dxa"/>
                              </w:tcPr>
                              <w:p w:rsidR="009357B6" w:rsidRDefault="00FE46BC">
                                <w:pPr>
                                  <w:pStyle w:val="TableParagraph"/>
                                  <w:rPr>
                                    <w:rFonts w:ascii="Arial MT"/>
                                    <w:sz w:val="18"/>
                                  </w:rPr>
                                </w:pPr>
                                <w:r>
                                  <w:rPr>
                                    <w:rFonts w:ascii="Arial MT"/>
                                    <w:sz w:val="18"/>
                                  </w:rPr>
                                  <w:t>Revizyon</w:t>
                                </w:r>
                                <w:r>
                                  <w:rPr>
                                    <w:rFonts w:ascii="Arial MT"/>
                                    <w:spacing w:val="-9"/>
                                    <w:sz w:val="18"/>
                                  </w:rPr>
                                  <w:t xml:space="preserve"> </w:t>
                                </w:r>
                                <w:r>
                                  <w:rPr>
                                    <w:rFonts w:ascii="Arial MT"/>
                                    <w:spacing w:val="-2"/>
                                    <w:sz w:val="18"/>
                                  </w:rPr>
                                  <w:t>Tarihi</w:t>
                                </w:r>
                              </w:p>
                            </w:tc>
                            <w:tc>
                              <w:tcPr>
                                <w:tcW w:w="1381" w:type="dxa"/>
                              </w:tcPr>
                              <w:p w:rsidR="009357B6" w:rsidRDefault="00FE46BC">
                                <w:pPr>
                                  <w:pStyle w:val="TableParagraph"/>
                                  <w:ind w:left="108"/>
                                  <w:rPr>
                                    <w:rFonts w:ascii="Arial"/>
                                    <w:b/>
                                    <w:sz w:val="18"/>
                                  </w:rPr>
                                </w:pPr>
                                <w:r>
                                  <w:rPr>
                                    <w:rFonts w:ascii="Arial"/>
                                    <w:b/>
                                    <w:spacing w:val="-10"/>
                                    <w:sz w:val="18"/>
                                  </w:rPr>
                                  <w:t>-</w:t>
                                </w:r>
                              </w:p>
                            </w:tc>
                          </w:tr>
                          <w:tr w:rsidR="009357B6">
                            <w:trPr>
                              <w:trHeight w:val="280"/>
                            </w:trPr>
                            <w:tc>
                              <w:tcPr>
                                <w:tcW w:w="1626" w:type="dxa"/>
                                <w:vMerge/>
                                <w:tcBorders>
                                  <w:top w:val="nil"/>
                                </w:tcBorders>
                              </w:tcPr>
                              <w:p w:rsidR="009357B6" w:rsidRDefault="009357B6">
                                <w:pPr>
                                  <w:rPr>
                                    <w:sz w:val="2"/>
                                    <w:szCs w:val="2"/>
                                  </w:rPr>
                                </w:pPr>
                              </w:p>
                            </w:tc>
                            <w:tc>
                              <w:tcPr>
                                <w:tcW w:w="5338" w:type="dxa"/>
                                <w:vMerge/>
                                <w:tcBorders>
                                  <w:top w:val="nil"/>
                                </w:tcBorders>
                              </w:tcPr>
                              <w:p w:rsidR="009357B6" w:rsidRDefault="009357B6">
                                <w:pPr>
                                  <w:rPr>
                                    <w:sz w:val="2"/>
                                    <w:szCs w:val="2"/>
                                  </w:rPr>
                                </w:pPr>
                              </w:p>
                            </w:tc>
                            <w:tc>
                              <w:tcPr>
                                <w:tcW w:w="1551" w:type="dxa"/>
                              </w:tcPr>
                              <w:p w:rsidR="009357B6" w:rsidRDefault="00FE46BC">
                                <w:pPr>
                                  <w:pStyle w:val="TableParagraph"/>
                                  <w:rPr>
                                    <w:rFonts w:ascii="Arial MT"/>
                                    <w:sz w:val="18"/>
                                  </w:rPr>
                                </w:pPr>
                                <w:r>
                                  <w:rPr>
                                    <w:rFonts w:ascii="Arial MT"/>
                                    <w:sz w:val="18"/>
                                  </w:rPr>
                                  <w:t>Revizyon</w:t>
                                </w:r>
                                <w:r>
                                  <w:rPr>
                                    <w:rFonts w:ascii="Arial MT"/>
                                    <w:spacing w:val="-9"/>
                                    <w:sz w:val="18"/>
                                  </w:rPr>
                                  <w:t xml:space="preserve"> </w:t>
                                </w:r>
                                <w:r>
                                  <w:rPr>
                                    <w:rFonts w:ascii="Arial MT"/>
                                    <w:spacing w:val="-5"/>
                                    <w:sz w:val="18"/>
                                  </w:rPr>
                                  <w:t>No</w:t>
                                </w:r>
                              </w:p>
                            </w:tc>
                            <w:tc>
                              <w:tcPr>
                                <w:tcW w:w="1381" w:type="dxa"/>
                              </w:tcPr>
                              <w:p w:rsidR="009357B6" w:rsidRDefault="00FE46BC">
                                <w:pPr>
                                  <w:pStyle w:val="TableParagraph"/>
                                  <w:ind w:left="108"/>
                                  <w:rPr>
                                    <w:rFonts w:ascii="Arial"/>
                                    <w:b/>
                                    <w:sz w:val="18"/>
                                  </w:rPr>
                                </w:pPr>
                                <w:r>
                                  <w:rPr>
                                    <w:rFonts w:ascii="Arial"/>
                                    <w:b/>
                                    <w:spacing w:val="-5"/>
                                    <w:sz w:val="18"/>
                                  </w:rPr>
                                  <w:t>00</w:t>
                                </w:r>
                              </w:p>
                            </w:tc>
                          </w:tr>
                          <w:tr w:rsidR="009357B6">
                            <w:trPr>
                              <w:trHeight w:val="275"/>
                            </w:trPr>
                            <w:tc>
                              <w:tcPr>
                                <w:tcW w:w="1626" w:type="dxa"/>
                                <w:vMerge/>
                                <w:tcBorders>
                                  <w:top w:val="nil"/>
                                </w:tcBorders>
                              </w:tcPr>
                              <w:p w:rsidR="009357B6" w:rsidRDefault="009357B6">
                                <w:pPr>
                                  <w:rPr>
                                    <w:sz w:val="2"/>
                                    <w:szCs w:val="2"/>
                                  </w:rPr>
                                </w:pPr>
                              </w:p>
                            </w:tc>
                            <w:tc>
                              <w:tcPr>
                                <w:tcW w:w="5338" w:type="dxa"/>
                                <w:vMerge/>
                                <w:tcBorders>
                                  <w:top w:val="nil"/>
                                </w:tcBorders>
                              </w:tcPr>
                              <w:p w:rsidR="009357B6" w:rsidRDefault="009357B6">
                                <w:pPr>
                                  <w:rPr>
                                    <w:sz w:val="2"/>
                                    <w:szCs w:val="2"/>
                                  </w:rPr>
                                </w:pPr>
                              </w:p>
                            </w:tc>
                            <w:tc>
                              <w:tcPr>
                                <w:tcW w:w="1551" w:type="dxa"/>
                              </w:tcPr>
                              <w:p w:rsidR="009357B6" w:rsidRDefault="00FE46BC">
                                <w:pPr>
                                  <w:pStyle w:val="TableParagraph"/>
                                  <w:rPr>
                                    <w:rFonts w:ascii="Arial MT"/>
                                    <w:sz w:val="18"/>
                                  </w:rPr>
                                </w:pPr>
                                <w:r>
                                  <w:rPr>
                                    <w:rFonts w:ascii="Arial MT"/>
                                    <w:spacing w:val="-2"/>
                                    <w:sz w:val="18"/>
                                  </w:rPr>
                                  <w:t>Sayfa</w:t>
                                </w:r>
                              </w:p>
                            </w:tc>
                            <w:tc>
                              <w:tcPr>
                                <w:tcW w:w="1381" w:type="dxa"/>
                              </w:tcPr>
                              <w:p w:rsidR="009357B6" w:rsidRDefault="00EC7726" w:rsidP="00EC7726">
                                <w:pPr>
                                  <w:pStyle w:val="TableParagraph"/>
                                  <w:ind w:left="108"/>
                                  <w:rPr>
                                    <w:rFonts w:ascii="Arial"/>
                                    <w:b/>
                                    <w:sz w:val="18"/>
                                  </w:rPr>
                                </w:pPr>
                                <w:r>
                                  <w:rPr>
                                    <w:rFonts w:ascii="Arial"/>
                                    <w:b/>
                                    <w:spacing w:val="-5"/>
                                    <w:sz w:val="18"/>
                                  </w:rPr>
                                  <w:t>1</w:t>
                                </w:r>
                                <w:r w:rsidR="00FE46BC">
                                  <w:rPr>
                                    <w:rFonts w:ascii="Arial"/>
                                    <w:b/>
                                    <w:spacing w:val="-5"/>
                                    <w:sz w:val="18"/>
                                  </w:rPr>
                                  <w:t>/</w:t>
                                </w:r>
                                <w:r>
                                  <w:rPr>
                                    <w:rFonts w:ascii="Arial"/>
                                    <w:b/>
                                    <w:spacing w:val="-5"/>
                                    <w:sz w:val="18"/>
                                  </w:rPr>
                                  <w:t>3</w:t>
                                </w:r>
                              </w:p>
                            </w:tc>
                          </w:tr>
                        </w:tbl>
                        <w:p w:rsidR="009357B6" w:rsidRDefault="009357B6">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margin-left:53.5pt;margin-top:35.5pt;width:501.25pt;height:1in;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6"/>
                      <w:gridCol w:w="5338"/>
                      <w:gridCol w:w="1551"/>
                      <w:gridCol w:w="1381"/>
                    </w:tblGrid>
                    <w:tr w:rsidR="009C7042">
                      <w:trPr>
                        <w:trHeight w:val="275"/>
                      </w:trPr>
                      <w:tc>
                        <w:tcPr>
                          <w:tcW w:w="1626" w:type="dxa"/>
                          <w:vMerge w:val="restart"/>
                        </w:tcPr>
                        <w:p w:rsidR="009C7042" w:rsidRDefault="009C7042" w:rsidP="009C7042">
                          <w:pPr>
                            <w:pStyle w:val="TableParagraph"/>
                            <w:spacing w:before="0"/>
                            <w:ind w:left="0"/>
                          </w:pPr>
                        </w:p>
                      </w:tc>
                      <w:tc>
                        <w:tcPr>
                          <w:tcW w:w="5338" w:type="dxa"/>
                          <w:vMerge w:val="restart"/>
                        </w:tcPr>
                        <w:p w:rsidR="00394530" w:rsidRPr="000F3903" w:rsidRDefault="00394530" w:rsidP="00394530">
                          <w:pPr>
                            <w:pStyle w:val="Balk1"/>
                            <w:jc w:val="center"/>
                            <w:rPr>
                              <w:rFonts w:ascii="Arial" w:hAnsi="Arial" w:cs="Arial"/>
                              <w:sz w:val="28"/>
                            </w:rPr>
                          </w:pPr>
                        </w:p>
                        <w:p w:rsidR="00394530" w:rsidRPr="000F3903" w:rsidRDefault="00394530" w:rsidP="00394530">
                          <w:pPr>
                            <w:pStyle w:val="Balk1"/>
                            <w:jc w:val="center"/>
                            <w:rPr>
                              <w:rFonts w:ascii="Arial" w:hAnsi="Arial" w:cs="Arial"/>
                              <w:sz w:val="28"/>
                            </w:rPr>
                          </w:pPr>
                          <w:r w:rsidRPr="000F3903">
                            <w:rPr>
                              <w:rFonts w:ascii="Arial" w:hAnsi="Arial" w:cs="Arial"/>
                              <w:sz w:val="28"/>
                            </w:rPr>
                            <w:t>MİSYON VE VİZYON</w:t>
                          </w:r>
                        </w:p>
                        <w:p w:rsidR="00394530" w:rsidRPr="000F3903" w:rsidRDefault="00394530" w:rsidP="00394530">
                          <w:pPr>
                            <w:pStyle w:val="Balk1"/>
                            <w:jc w:val="center"/>
                            <w:rPr>
                              <w:rFonts w:ascii="Arial" w:hAnsi="Arial" w:cs="Arial"/>
                              <w:sz w:val="28"/>
                            </w:rPr>
                          </w:pPr>
                          <w:r w:rsidRPr="000F3903">
                            <w:rPr>
                              <w:rFonts w:ascii="Arial" w:hAnsi="Arial" w:cs="Arial"/>
                              <w:sz w:val="28"/>
                            </w:rPr>
                            <w:t>ÇALIŞMALARI PROSEDÜRÜ</w:t>
                          </w:r>
                        </w:p>
                        <w:p w:rsidR="009C7042" w:rsidRPr="000F3903" w:rsidRDefault="009C7042" w:rsidP="00394530">
                          <w:pPr>
                            <w:pStyle w:val="TableParagraph"/>
                            <w:spacing w:before="0" w:line="242" w:lineRule="auto"/>
                            <w:jc w:val="center"/>
                            <w:rPr>
                              <w:rFonts w:ascii="Arial" w:hAnsi="Arial" w:cs="Arial"/>
                              <w:b/>
                              <w:sz w:val="28"/>
                            </w:rPr>
                          </w:pPr>
                        </w:p>
                      </w:tc>
                      <w:tc>
                        <w:tcPr>
                          <w:tcW w:w="1551" w:type="dxa"/>
                        </w:tcPr>
                        <w:p w:rsidR="009C7042" w:rsidRDefault="009C7042" w:rsidP="009C7042">
                          <w:pPr>
                            <w:pStyle w:val="TableParagraph"/>
                            <w:rPr>
                              <w:rFonts w:ascii="Arial MT" w:hAnsi="Arial MT"/>
                              <w:sz w:val="18"/>
                            </w:rPr>
                          </w:pPr>
                          <w:r>
                            <w:rPr>
                              <w:rFonts w:ascii="Arial MT" w:hAnsi="Arial MT"/>
                              <w:sz w:val="18"/>
                            </w:rPr>
                            <w:t>Doküman</w:t>
                          </w:r>
                          <w:r>
                            <w:rPr>
                              <w:rFonts w:ascii="Arial MT" w:hAnsi="Arial MT"/>
                              <w:spacing w:val="-10"/>
                              <w:sz w:val="18"/>
                            </w:rPr>
                            <w:t xml:space="preserve"> </w:t>
                          </w:r>
                          <w:r>
                            <w:rPr>
                              <w:rFonts w:ascii="Arial MT" w:hAnsi="Arial MT"/>
                              <w:spacing w:val="-5"/>
                              <w:sz w:val="18"/>
                            </w:rPr>
                            <w:t>No</w:t>
                          </w:r>
                        </w:p>
                      </w:tc>
                      <w:tc>
                        <w:tcPr>
                          <w:tcW w:w="1381" w:type="dxa"/>
                        </w:tcPr>
                        <w:p w:rsidR="009C7042" w:rsidRDefault="009C7042" w:rsidP="009C7042">
                          <w:pPr>
                            <w:pStyle w:val="TableParagraph"/>
                            <w:ind w:left="108"/>
                            <w:rPr>
                              <w:rFonts w:ascii="Arial"/>
                              <w:b/>
                              <w:sz w:val="18"/>
                            </w:rPr>
                          </w:pPr>
                          <w:r>
                            <w:rPr>
                              <w:rFonts w:ascii="Arial"/>
                              <w:b/>
                              <w:spacing w:val="-2"/>
                              <w:sz w:val="18"/>
                            </w:rPr>
                            <w:t>PR-</w:t>
                          </w:r>
                          <w:r w:rsidR="00AB70CE">
                            <w:rPr>
                              <w:rFonts w:ascii="Arial"/>
                              <w:b/>
                              <w:spacing w:val="-5"/>
                              <w:sz w:val="18"/>
                            </w:rPr>
                            <w:t>027</w:t>
                          </w:r>
                        </w:p>
                      </w:tc>
                    </w:tr>
                    <w:tr w:rsidR="009357B6">
                      <w:trPr>
                        <w:trHeight w:val="275"/>
                      </w:trPr>
                      <w:tc>
                        <w:tcPr>
                          <w:tcW w:w="1626" w:type="dxa"/>
                          <w:vMerge/>
                          <w:tcBorders>
                            <w:top w:val="nil"/>
                          </w:tcBorders>
                        </w:tcPr>
                        <w:p w:rsidR="009357B6" w:rsidRDefault="009357B6">
                          <w:pPr>
                            <w:rPr>
                              <w:sz w:val="2"/>
                              <w:szCs w:val="2"/>
                            </w:rPr>
                          </w:pPr>
                        </w:p>
                      </w:tc>
                      <w:tc>
                        <w:tcPr>
                          <w:tcW w:w="5338" w:type="dxa"/>
                          <w:vMerge/>
                          <w:tcBorders>
                            <w:top w:val="nil"/>
                          </w:tcBorders>
                        </w:tcPr>
                        <w:p w:rsidR="009357B6" w:rsidRDefault="009357B6">
                          <w:pPr>
                            <w:rPr>
                              <w:sz w:val="2"/>
                              <w:szCs w:val="2"/>
                            </w:rPr>
                          </w:pPr>
                        </w:p>
                      </w:tc>
                      <w:tc>
                        <w:tcPr>
                          <w:tcW w:w="1551" w:type="dxa"/>
                        </w:tcPr>
                        <w:p w:rsidR="009357B6" w:rsidRDefault="00FE46BC">
                          <w:pPr>
                            <w:pStyle w:val="TableParagraph"/>
                            <w:rPr>
                              <w:rFonts w:ascii="Arial MT" w:hAnsi="Arial MT"/>
                              <w:sz w:val="18"/>
                            </w:rPr>
                          </w:pPr>
                          <w:r>
                            <w:rPr>
                              <w:rFonts w:ascii="Arial MT" w:hAnsi="Arial MT"/>
                              <w:w w:val="85"/>
                              <w:sz w:val="18"/>
                            </w:rPr>
                            <w:t>İlk</w:t>
                          </w:r>
                          <w:r>
                            <w:rPr>
                              <w:rFonts w:ascii="Arial MT" w:hAnsi="Arial MT"/>
                              <w:spacing w:val="-4"/>
                              <w:w w:val="85"/>
                              <w:sz w:val="18"/>
                            </w:rPr>
                            <w:t xml:space="preserve"> </w:t>
                          </w:r>
                          <w:r>
                            <w:rPr>
                              <w:rFonts w:ascii="Arial MT" w:hAnsi="Arial MT"/>
                              <w:w w:val="85"/>
                              <w:sz w:val="18"/>
                            </w:rPr>
                            <w:t>Yayın</w:t>
                          </w:r>
                          <w:r>
                            <w:rPr>
                              <w:rFonts w:ascii="Arial MT" w:hAnsi="Arial MT"/>
                              <w:spacing w:val="-4"/>
                              <w:w w:val="85"/>
                              <w:sz w:val="18"/>
                            </w:rPr>
                            <w:t xml:space="preserve"> </w:t>
                          </w:r>
                          <w:r>
                            <w:rPr>
                              <w:rFonts w:ascii="Arial MT" w:hAnsi="Arial MT"/>
                              <w:spacing w:val="-2"/>
                              <w:w w:val="85"/>
                              <w:sz w:val="18"/>
                            </w:rPr>
                            <w:t>Tarihi</w:t>
                          </w:r>
                        </w:p>
                      </w:tc>
                      <w:tc>
                        <w:tcPr>
                          <w:tcW w:w="1381" w:type="dxa"/>
                        </w:tcPr>
                        <w:p w:rsidR="009357B6" w:rsidRDefault="00AB70CE" w:rsidP="00EC7726">
                          <w:pPr>
                            <w:pStyle w:val="TableParagraph"/>
                            <w:ind w:left="108"/>
                            <w:rPr>
                              <w:rFonts w:ascii="Arial"/>
                              <w:b/>
                              <w:sz w:val="18"/>
                            </w:rPr>
                          </w:pPr>
                          <w:r>
                            <w:rPr>
                              <w:rFonts w:ascii="Arial"/>
                              <w:b/>
                              <w:spacing w:val="-2"/>
                              <w:sz w:val="18"/>
                            </w:rPr>
                            <w:t>21.11</w:t>
                          </w:r>
                          <w:r w:rsidR="00EC7726">
                            <w:rPr>
                              <w:rFonts w:ascii="Arial"/>
                              <w:b/>
                              <w:spacing w:val="-2"/>
                              <w:sz w:val="18"/>
                            </w:rPr>
                            <w:t>.2025</w:t>
                          </w:r>
                        </w:p>
                      </w:tc>
                    </w:tr>
                    <w:tr w:rsidR="009357B6">
                      <w:trPr>
                        <w:trHeight w:val="275"/>
                      </w:trPr>
                      <w:tc>
                        <w:tcPr>
                          <w:tcW w:w="1626" w:type="dxa"/>
                          <w:vMerge/>
                          <w:tcBorders>
                            <w:top w:val="nil"/>
                          </w:tcBorders>
                        </w:tcPr>
                        <w:p w:rsidR="009357B6" w:rsidRDefault="009357B6">
                          <w:pPr>
                            <w:rPr>
                              <w:sz w:val="2"/>
                              <w:szCs w:val="2"/>
                            </w:rPr>
                          </w:pPr>
                        </w:p>
                      </w:tc>
                      <w:tc>
                        <w:tcPr>
                          <w:tcW w:w="5338" w:type="dxa"/>
                          <w:vMerge/>
                          <w:tcBorders>
                            <w:top w:val="nil"/>
                          </w:tcBorders>
                        </w:tcPr>
                        <w:p w:rsidR="009357B6" w:rsidRDefault="009357B6">
                          <w:pPr>
                            <w:rPr>
                              <w:sz w:val="2"/>
                              <w:szCs w:val="2"/>
                            </w:rPr>
                          </w:pPr>
                        </w:p>
                      </w:tc>
                      <w:tc>
                        <w:tcPr>
                          <w:tcW w:w="1551" w:type="dxa"/>
                        </w:tcPr>
                        <w:p w:rsidR="009357B6" w:rsidRDefault="00FE46BC">
                          <w:pPr>
                            <w:pStyle w:val="TableParagraph"/>
                            <w:rPr>
                              <w:rFonts w:ascii="Arial MT"/>
                              <w:sz w:val="18"/>
                            </w:rPr>
                          </w:pPr>
                          <w:r>
                            <w:rPr>
                              <w:rFonts w:ascii="Arial MT"/>
                              <w:sz w:val="18"/>
                            </w:rPr>
                            <w:t>Revizyon</w:t>
                          </w:r>
                          <w:r>
                            <w:rPr>
                              <w:rFonts w:ascii="Arial MT"/>
                              <w:spacing w:val="-9"/>
                              <w:sz w:val="18"/>
                            </w:rPr>
                            <w:t xml:space="preserve"> </w:t>
                          </w:r>
                          <w:r>
                            <w:rPr>
                              <w:rFonts w:ascii="Arial MT"/>
                              <w:spacing w:val="-2"/>
                              <w:sz w:val="18"/>
                            </w:rPr>
                            <w:t>Tarihi</w:t>
                          </w:r>
                        </w:p>
                      </w:tc>
                      <w:tc>
                        <w:tcPr>
                          <w:tcW w:w="1381" w:type="dxa"/>
                        </w:tcPr>
                        <w:p w:rsidR="009357B6" w:rsidRDefault="00FE46BC">
                          <w:pPr>
                            <w:pStyle w:val="TableParagraph"/>
                            <w:ind w:left="108"/>
                            <w:rPr>
                              <w:rFonts w:ascii="Arial"/>
                              <w:b/>
                              <w:sz w:val="18"/>
                            </w:rPr>
                          </w:pPr>
                          <w:r>
                            <w:rPr>
                              <w:rFonts w:ascii="Arial"/>
                              <w:b/>
                              <w:spacing w:val="-10"/>
                              <w:sz w:val="18"/>
                            </w:rPr>
                            <w:t>-</w:t>
                          </w:r>
                        </w:p>
                      </w:tc>
                    </w:tr>
                    <w:tr w:rsidR="009357B6">
                      <w:trPr>
                        <w:trHeight w:val="280"/>
                      </w:trPr>
                      <w:tc>
                        <w:tcPr>
                          <w:tcW w:w="1626" w:type="dxa"/>
                          <w:vMerge/>
                          <w:tcBorders>
                            <w:top w:val="nil"/>
                          </w:tcBorders>
                        </w:tcPr>
                        <w:p w:rsidR="009357B6" w:rsidRDefault="009357B6">
                          <w:pPr>
                            <w:rPr>
                              <w:sz w:val="2"/>
                              <w:szCs w:val="2"/>
                            </w:rPr>
                          </w:pPr>
                        </w:p>
                      </w:tc>
                      <w:tc>
                        <w:tcPr>
                          <w:tcW w:w="5338" w:type="dxa"/>
                          <w:vMerge/>
                          <w:tcBorders>
                            <w:top w:val="nil"/>
                          </w:tcBorders>
                        </w:tcPr>
                        <w:p w:rsidR="009357B6" w:rsidRDefault="009357B6">
                          <w:pPr>
                            <w:rPr>
                              <w:sz w:val="2"/>
                              <w:szCs w:val="2"/>
                            </w:rPr>
                          </w:pPr>
                        </w:p>
                      </w:tc>
                      <w:tc>
                        <w:tcPr>
                          <w:tcW w:w="1551" w:type="dxa"/>
                        </w:tcPr>
                        <w:p w:rsidR="009357B6" w:rsidRDefault="00FE46BC">
                          <w:pPr>
                            <w:pStyle w:val="TableParagraph"/>
                            <w:rPr>
                              <w:rFonts w:ascii="Arial MT"/>
                              <w:sz w:val="18"/>
                            </w:rPr>
                          </w:pPr>
                          <w:r>
                            <w:rPr>
                              <w:rFonts w:ascii="Arial MT"/>
                              <w:sz w:val="18"/>
                            </w:rPr>
                            <w:t>Revizyon</w:t>
                          </w:r>
                          <w:r>
                            <w:rPr>
                              <w:rFonts w:ascii="Arial MT"/>
                              <w:spacing w:val="-9"/>
                              <w:sz w:val="18"/>
                            </w:rPr>
                            <w:t xml:space="preserve"> </w:t>
                          </w:r>
                          <w:r>
                            <w:rPr>
                              <w:rFonts w:ascii="Arial MT"/>
                              <w:spacing w:val="-5"/>
                              <w:sz w:val="18"/>
                            </w:rPr>
                            <w:t>No</w:t>
                          </w:r>
                        </w:p>
                      </w:tc>
                      <w:tc>
                        <w:tcPr>
                          <w:tcW w:w="1381" w:type="dxa"/>
                        </w:tcPr>
                        <w:p w:rsidR="009357B6" w:rsidRDefault="00FE46BC">
                          <w:pPr>
                            <w:pStyle w:val="TableParagraph"/>
                            <w:ind w:left="108"/>
                            <w:rPr>
                              <w:rFonts w:ascii="Arial"/>
                              <w:b/>
                              <w:sz w:val="18"/>
                            </w:rPr>
                          </w:pPr>
                          <w:r>
                            <w:rPr>
                              <w:rFonts w:ascii="Arial"/>
                              <w:b/>
                              <w:spacing w:val="-5"/>
                              <w:sz w:val="18"/>
                            </w:rPr>
                            <w:t>00</w:t>
                          </w:r>
                        </w:p>
                      </w:tc>
                    </w:tr>
                    <w:tr w:rsidR="009357B6">
                      <w:trPr>
                        <w:trHeight w:val="275"/>
                      </w:trPr>
                      <w:tc>
                        <w:tcPr>
                          <w:tcW w:w="1626" w:type="dxa"/>
                          <w:vMerge/>
                          <w:tcBorders>
                            <w:top w:val="nil"/>
                          </w:tcBorders>
                        </w:tcPr>
                        <w:p w:rsidR="009357B6" w:rsidRDefault="009357B6">
                          <w:pPr>
                            <w:rPr>
                              <w:sz w:val="2"/>
                              <w:szCs w:val="2"/>
                            </w:rPr>
                          </w:pPr>
                        </w:p>
                      </w:tc>
                      <w:tc>
                        <w:tcPr>
                          <w:tcW w:w="5338" w:type="dxa"/>
                          <w:vMerge/>
                          <w:tcBorders>
                            <w:top w:val="nil"/>
                          </w:tcBorders>
                        </w:tcPr>
                        <w:p w:rsidR="009357B6" w:rsidRDefault="009357B6">
                          <w:pPr>
                            <w:rPr>
                              <w:sz w:val="2"/>
                              <w:szCs w:val="2"/>
                            </w:rPr>
                          </w:pPr>
                        </w:p>
                      </w:tc>
                      <w:tc>
                        <w:tcPr>
                          <w:tcW w:w="1551" w:type="dxa"/>
                        </w:tcPr>
                        <w:p w:rsidR="009357B6" w:rsidRDefault="00FE46BC">
                          <w:pPr>
                            <w:pStyle w:val="TableParagraph"/>
                            <w:rPr>
                              <w:rFonts w:ascii="Arial MT"/>
                              <w:sz w:val="18"/>
                            </w:rPr>
                          </w:pPr>
                          <w:r>
                            <w:rPr>
                              <w:rFonts w:ascii="Arial MT"/>
                              <w:spacing w:val="-2"/>
                              <w:sz w:val="18"/>
                            </w:rPr>
                            <w:t>Sayfa</w:t>
                          </w:r>
                        </w:p>
                      </w:tc>
                      <w:tc>
                        <w:tcPr>
                          <w:tcW w:w="1381" w:type="dxa"/>
                        </w:tcPr>
                        <w:p w:rsidR="009357B6" w:rsidRDefault="00EC7726" w:rsidP="00EC7726">
                          <w:pPr>
                            <w:pStyle w:val="TableParagraph"/>
                            <w:ind w:left="108"/>
                            <w:rPr>
                              <w:rFonts w:ascii="Arial"/>
                              <w:b/>
                              <w:sz w:val="18"/>
                            </w:rPr>
                          </w:pPr>
                          <w:r>
                            <w:rPr>
                              <w:rFonts w:ascii="Arial"/>
                              <w:b/>
                              <w:spacing w:val="-5"/>
                              <w:sz w:val="18"/>
                            </w:rPr>
                            <w:t>1</w:t>
                          </w:r>
                          <w:r w:rsidR="00FE46BC">
                            <w:rPr>
                              <w:rFonts w:ascii="Arial"/>
                              <w:b/>
                              <w:spacing w:val="-5"/>
                              <w:sz w:val="18"/>
                            </w:rPr>
                            <w:t>/</w:t>
                          </w:r>
                          <w:r>
                            <w:rPr>
                              <w:rFonts w:ascii="Arial"/>
                              <w:b/>
                              <w:spacing w:val="-5"/>
                              <w:sz w:val="18"/>
                            </w:rPr>
                            <w:t>3</w:t>
                          </w:r>
                        </w:p>
                      </w:tc>
                    </w:tr>
                  </w:tbl>
                  <w:p w:rsidR="009357B6" w:rsidRDefault="009357B6">
                    <w:pPr>
                      <w:pStyle w:val="GvdeMetni"/>
                    </w:pPr>
                  </w:p>
                </w:txbxContent>
              </v:textbox>
              <w10:wrap anchorx="page" anchory="page"/>
            </v:shape>
          </w:pict>
        </mc:Fallback>
      </mc:AlternateContent>
    </w:r>
    <w:r>
      <w:rPr>
        <w:noProof/>
        <w:sz w:val="20"/>
        <w:lang w:eastAsia="tr-TR"/>
      </w:rPr>
      <w:drawing>
        <wp:anchor distT="0" distB="0" distL="0" distR="0" simplePos="0" relativeHeight="487357952" behindDoc="1" locked="0" layoutInCell="1" allowOverlap="1">
          <wp:simplePos x="0" y="0"/>
          <wp:positionH relativeFrom="page">
            <wp:posOffset>801763</wp:posOffset>
          </wp:positionH>
          <wp:positionV relativeFrom="page">
            <wp:posOffset>473126</wp:posOffset>
          </wp:positionV>
          <wp:extent cx="866622" cy="866672"/>
          <wp:effectExtent l="0" t="0" r="0" b="0"/>
          <wp:wrapNone/>
          <wp:docPr id="3"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866622" cy="8666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FAE8B1E"/>
    <w:lvl w:ilvl="0">
      <w:start w:val="1"/>
      <w:numFmt w:val="decimal"/>
      <w:pStyle w:val="ListeNumaras"/>
      <w:lvlText w:val="%1."/>
      <w:lvlJc w:val="left"/>
      <w:pPr>
        <w:tabs>
          <w:tab w:val="num" w:pos="360"/>
        </w:tabs>
        <w:ind w:left="360" w:hanging="360"/>
      </w:pPr>
    </w:lvl>
  </w:abstractNum>
  <w:abstractNum w:abstractNumId="1" w15:restartNumberingAfterBreak="0">
    <w:nsid w:val="07F57AEC"/>
    <w:multiLevelType w:val="hybridMultilevel"/>
    <w:tmpl w:val="1A9C3B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B1414A"/>
    <w:multiLevelType w:val="multilevel"/>
    <w:tmpl w:val="B1AC90FC"/>
    <w:lvl w:ilvl="0">
      <w:start w:val="1"/>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563" w:hanging="420"/>
      </w:pPr>
      <w:rPr>
        <w:rFonts w:ascii="Times New Roman" w:eastAsia="Times New Roman" w:hAnsi="Times New Roman" w:cs="Times New Roman" w:hint="default"/>
        <w:b/>
        <w:bCs/>
        <w:i w:val="0"/>
        <w:iCs w:val="0"/>
        <w:spacing w:val="0"/>
        <w:w w:val="94"/>
        <w:sz w:val="24"/>
        <w:szCs w:val="24"/>
        <w:lang w:val="tr-TR" w:eastAsia="en-US" w:bidi="ar-SA"/>
      </w:rPr>
    </w:lvl>
    <w:lvl w:ilvl="2">
      <w:numFmt w:val="bullet"/>
      <w:lvlText w:val=""/>
      <w:lvlJc w:val="left"/>
      <w:pPr>
        <w:ind w:left="864" w:hanging="351"/>
      </w:pPr>
      <w:rPr>
        <w:rFonts w:ascii="Symbol" w:eastAsia="Symbol" w:hAnsi="Symbol" w:cs="Symbol" w:hint="default"/>
        <w:b w:val="0"/>
        <w:bCs w:val="0"/>
        <w:i w:val="0"/>
        <w:iCs w:val="0"/>
        <w:spacing w:val="0"/>
        <w:w w:val="100"/>
        <w:sz w:val="24"/>
        <w:szCs w:val="24"/>
        <w:lang w:val="tr-TR" w:eastAsia="en-US" w:bidi="ar-SA"/>
      </w:rPr>
    </w:lvl>
    <w:lvl w:ilvl="3">
      <w:numFmt w:val="bullet"/>
      <w:lvlText w:val="•"/>
      <w:lvlJc w:val="left"/>
      <w:pPr>
        <w:ind w:left="2010" w:hanging="351"/>
      </w:pPr>
      <w:rPr>
        <w:rFonts w:hint="default"/>
        <w:lang w:val="tr-TR" w:eastAsia="en-US" w:bidi="ar-SA"/>
      </w:rPr>
    </w:lvl>
    <w:lvl w:ilvl="4">
      <w:numFmt w:val="bullet"/>
      <w:lvlText w:val="•"/>
      <w:lvlJc w:val="left"/>
      <w:pPr>
        <w:ind w:left="3160" w:hanging="351"/>
      </w:pPr>
      <w:rPr>
        <w:rFonts w:hint="default"/>
        <w:lang w:val="tr-TR" w:eastAsia="en-US" w:bidi="ar-SA"/>
      </w:rPr>
    </w:lvl>
    <w:lvl w:ilvl="5">
      <w:numFmt w:val="bullet"/>
      <w:lvlText w:val="•"/>
      <w:lvlJc w:val="left"/>
      <w:pPr>
        <w:ind w:left="4311" w:hanging="351"/>
      </w:pPr>
      <w:rPr>
        <w:rFonts w:hint="default"/>
        <w:lang w:val="tr-TR" w:eastAsia="en-US" w:bidi="ar-SA"/>
      </w:rPr>
    </w:lvl>
    <w:lvl w:ilvl="6">
      <w:numFmt w:val="bullet"/>
      <w:lvlText w:val="•"/>
      <w:lvlJc w:val="left"/>
      <w:pPr>
        <w:ind w:left="5461" w:hanging="351"/>
      </w:pPr>
      <w:rPr>
        <w:rFonts w:hint="default"/>
        <w:lang w:val="tr-TR" w:eastAsia="en-US" w:bidi="ar-SA"/>
      </w:rPr>
    </w:lvl>
    <w:lvl w:ilvl="7">
      <w:numFmt w:val="bullet"/>
      <w:lvlText w:val="•"/>
      <w:lvlJc w:val="left"/>
      <w:pPr>
        <w:ind w:left="6611" w:hanging="351"/>
      </w:pPr>
      <w:rPr>
        <w:rFonts w:hint="default"/>
        <w:lang w:val="tr-TR" w:eastAsia="en-US" w:bidi="ar-SA"/>
      </w:rPr>
    </w:lvl>
    <w:lvl w:ilvl="8">
      <w:numFmt w:val="bullet"/>
      <w:lvlText w:val="•"/>
      <w:lvlJc w:val="left"/>
      <w:pPr>
        <w:ind w:left="7762" w:hanging="351"/>
      </w:pPr>
      <w:rPr>
        <w:rFonts w:hint="default"/>
        <w:lang w:val="tr-TR" w:eastAsia="en-US" w:bidi="ar-SA"/>
      </w:rPr>
    </w:lvl>
  </w:abstractNum>
  <w:abstractNum w:abstractNumId="3" w15:restartNumberingAfterBreak="0">
    <w:nsid w:val="27593B14"/>
    <w:multiLevelType w:val="multilevel"/>
    <w:tmpl w:val="545C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8A005E"/>
    <w:multiLevelType w:val="hybridMultilevel"/>
    <w:tmpl w:val="6CCA20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2B9A61C6"/>
    <w:multiLevelType w:val="hybridMultilevel"/>
    <w:tmpl w:val="50BEE6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EFF1760"/>
    <w:multiLevelType w:val="hybridMultilevel"/>
    <w:tmpl w:val="C35403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8E73CB"/>
    <w:multiLevelType w:val="multilevel"/>
    <w:tmpl w:val="EDCA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F21B51"/>
    <w:multiLevelType w:val="hybridMultilevel"/>
    <w:tmpl w:val="451009B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466E1D48"/>
    <w:multiLevelType w:val="hybridMultilevel"/>
    <w:tmpl w:val="B66487F4"/>
    <w:lvl w:ilvl="0" w:tplc="041F0001">
      <w:start w:val="1"/>
      <w:numFmt w:val="bullet"/>
      <w:lvlText w:val=""/>
      <w:lvlJc w:val="left"/>
      <w:pPr>
        <w:ind w:left="360" w:hanging="360"/>
      </w:pPr>
      <w:rPr>
        <w:rFonts w:ascii="Symbol" w:hAnsi="Symbol" w:hint="default"/>
      </w:rPr>
    </w:lvl>
    <w:lvl w:ilvl="1" w:tplc="FED289FC">
      <w:numFmt w:val="bullet"/>
      <w:lvlText w:val="•"/>
      <w:lvlJc w:val="left"/>
      <w:pPr>
        <w:ind w:left="1080" w:hanging="360"/>
      </w:pPr>
      <w:rPr>
        <w:rFonts w:ascii="Times New Roman" w:eastAsia="Times New Roman"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483603AA"/>
    <w:multiLevelType w:val="multilevel"/>
    <w:tmpl w:val="994C7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A260C9"/>
    <w:multiLevelType w:val="multilevel"/>
    <w:tmpl w:val="B1AC90FC"/>
    <w:lvl w:ilvl="0">
      <w:start w:val="1"/>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563" w:hanging="420"/>
      </w:pPr>
      <w:rPr>
        <w:rFonts w:ascii="Times New Roman" w:eastAsia="Times New Roman" w:hAnsi="Times New Roman" w:cs="Times New Roman" w:hint="default"/>
        <w:b/>
        <w:bCs/>
        <w:i w:val="0"/>
        <w:iCs w:val="0"/>
        <w:spacing w:val="0"/>
        <w:w w:val="94"/>
        <w:sz w:val="24"/>
        <w:szCs w:val="24"/>
        <w:lang w:val="tr-TR" w:eastAsia="en-US" w:bidi="ar-SA"/>
      </w:rPr>
    </w:lvl>
    <w:lvl w:ilvl="2">
      <w:numFmt w:val="bullet"/>
      <w:lvlText w:val=""/>
      <w:lvlJc w:val="left"/>
      <w:pPr>
        <w:ind w:left="864" w:hanging="351"/>
      </w:pPr>
      <w:rPr>
        <w:rFonts w:ascii="Symbol" w:eastAsia="Symbol" w:hAnsi="Symbol" w:cs="Symbol" w:hint="default"/>
        <w:b w:val="0"/>
        <w:bCs w:val="0"/>
        <w:i w:val="0"/>
        <w:iCs w:val="0"/>
        <w:spacing w:val="0"/>
        <w:w w:val="100"/>
        <w:sz w:val="24"/>
        <w:szCs w:val="24"/>
        <w:lang w:val="tr-TR" w:eastAsia="en-US" w:bidi="ar-SA"/>
      </w:rPr>
    </w:lvl>
    <w:lvl w:ilvl="3">
      <w:numFmt w:val="bullet"/>
      <w:lvlText w:val="•"/>
      <w:lvlJc w:val="left"/>
      <w:pPr>
        <w:ind w:left="2010" w:hanging="351"/>
      </w:pPr>
      <w:rPr>
        <w:rFonts w:hint="default"/>
        <w:lang w:val="tr-TR" w:eastAsia="en-US" w:bidi="ar-SA"/>
      </w:rPr>
    </w:lvl>
    <w:lvl w:ilvl="4">
      <w:numFmt w:val="bullet"/>
      <w:lvlText w:val="•"/>
      <w:lvlJc w:val="left"/>
      <w:pPr>
        <w:ind w:left="3160" w:hanging="351"/>
      </w:pPr>
      <w:rPr>
        <w:rFonts w:hint="default"/>
        <w:lang w:val="tr-TR" w:eastAsia="en-US" w:bidi="ar-SA"/>
      </w:rPr>
    </w:lvl>
    <w:lvl w:ilvl="5">
      <w:numFmt w:val="bullet"/>
      <w:lvlText w:val="•"/>
      <w:lvlJc w:val="left"/>
      <w:pPr>
        <w:ind w:left="4311" w:hanging="351"/>
      </w:pPr>
      <w:rPr>
        <w:rFonts w:hint="default"/>
        <w:lang w:val="tr-TR" w:eastAsia="en-US" w:bidi="ar-SA"/>
      </w:rPr>
    </w:lvl>
    <w:lvl w:ilvl="6">
      <w:numFmt w:val="bullet"/>
      <w:lvlText w:val="•"/>
      <w:lvlJc w:val="left"/>
      <w:pPr>
        <w:ind w:left="5461" w:hanging="351"/>
      </w:pPr>
      <w:rPr>
        <w:rFonts w:hint="default"/>
        <w:lang w:val="tr-TR" w:eastAsia="en-US" w:bidi="ar-SA"/>
      </w:rPr>
    </w:lvl>
    <w:lvl w:ilvl="7">
      <w:numFmt w:val="bullet"/>
      <w:lvlText w:val="•"/>
      <w:lvlJc w:val="left"/>
      <w:pPr>
        <w:ind w:left="6611" w:hanging="351"/>
      </w:pPr>
      <w:rPr>
        <w:rFonts w:hint="default"/>
        <w:lang w:val="tr-TR" w:eastAsia="en-US" w:bidi="ar-SA"/>
      </w:rPr>
    </w:lvl>
    <w:lvl w:ilvl="8">
      <w:numFmt w:val="bullet"/>
      <w:lvlText w:val="•"/>
      <w:lvlJc w:val="left"/>
      <w:pPr>
        <w:ind w:left="7762" w:hanging="351"/>
      </w:pPr>
      <w:rPr>
        <w:rFonts w:hint="default"/>
        <w:lang w:val="tr-TR" w:eastAsia="en-US" w:bidi="ar-SA"/>
      </w:rPr>
    </w:lvl>
  </w:abstractNum>
  <w:abstractNum w:abstractNumId="12" w15:restartNumberingAfterBreak="0">
    <w:nsid w:val="6A6E5EB4"/>
    <w:multiLevelType w:val="hybridMultilevel"/>
    <w:tmpl w:val="D3C00C0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11"/>
  </w:num>
  <w:num w:numId="2">
    <w:abstractNumId w:val="2"/>
  </w:num>
  <w:num w:numId="3">
    <w:abstractNumId w:val="8"/>
  </w:num>
  <w:num w:numId="4">
    <w:abstractNumId w:val="6"/>
  </w:num>
  <w:num w:numId="5">
    <w:abstractNumId w:val="5"/>
  </w:num>
  <w:num w:numId="6">
    <w:abstractNumId w:val="0"/>
  </w:num>
  <w:num w:numId="7">
    <w:abstractNumId w:val="12"/>
  </w:num>
  <w:num w:numId="8">
    <w:abstractNumId w:val="9"/>
  </w:num>
  <w:num w:numId="9">
    <w:abstractNumId w:val="1"/>
  </w:num>
  <w:num w:numId="10">
    <w:abstractNumId w:val="4"/>
  </w:num>
  <w:num w:numId="11">
    <w:abstractNumId w:val="7"/>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B6"/>
    <w:rsid w:val="000F3903"/>
    <w:rsid w:val="00102DD5"/>
    <w:rsid w:val="00175ACE"/>
    <w:rsid w:val="00197C85"/>
    <w:rsid w:val="001F4EF0"/>
    <w:rsid w:val="00232963"/>
    <w:rsid w:val="0027709C"/>
    <w:rsid w:val="002C1DFF"/>
    <w:rsid w:val="003342EC"/>
    <w:rsid w:val="0034553A"/>
    <w:rsid w:val="00362D60"/>
    <w:rsid w:val="00386AD9"/>
    <w:rsid w:val="003910C1"/>
    <w:rsid w:val="00394530"/>
    <w:rsid w:val="00423A0D"/>
    <w:rsid w:val="00454F2A"/>
    <w:rsid w:val="004848B0"/>
    <w:rsid w:val="004A238D"/>
    <w:rsid w:val="00503E44"/>
    <w:rsid w:val="00506089"/>
    <w:rsid w:val="006208DE"/>
    <w:rsid w:val="006327CC"/>
    <w:rsid w:val="00665118"/>
    <w:rsid w:val="006C192C"/>
    <w:rsid w:val="00710F91"/>
    <w:rsid w:val="00793606"/>
    <w:rsid w:val="007C32AB"/>
    <w:rsid w:val="007D672C"/>
    <w:rsid w:val="007F52D6"/>
    <w:rsid w:val="0081072A"/>
    <w:rsid w:val="008675D0"/>
    <w:rsid w:val="00886B90"/>
    <w:rsid w:val="008F2E0E"/>
    <w:rsid w:val="009128C1"/>
    <w:rsid w:val="009172A7"/>
    <w:rsid w:val="009357B6"/>
    <w:rsid w:val="009378EC"/>
    <w:rsid w:val="009A05EC"/>
    <w:rsid w:val="009C7042"/>
    <w:rsid w:val="00A46729"/>
    <w:rsid w:val="00AB70CE"/>
    <w:rsid w:val="00AE4A7C"/>
    <w:rsid w:val="00AF606F"/>
    <w:rsid w:val="00B368E1"/>
    <w:rsid w:val="00B74DA7"/>
    <w:rsid w:val="00C30766"/>
    <w:rsid w:val="00C612F4"/>
    <w:rsid w:val="00C61AE7"/>
    <w:rsid w:val="00C95248"/>
    <w:rsid w:val="00CE7DA5"/>
    <w:rsid w:val="00D0189F"/>
    <w:rsid w:val="00D347E1"/>
    <w:rsid w:val="00DB37D9"/>
    <w:rsid w:val="00DC53F7"/>
    <w:rsid w:val="00E511BA"/>
    <w:rsid w:val="00E92585"/>
    <w:rsid w:val="00EC7726"/>
    <w:rsid w:val="00F65B70"/>
    <w:rsid w:val="00FE46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8353C"/>
  <w15:docId w15:val="{76367D4C-E5CF-487D-9C97-19D01C81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83" w:hanging="240"/>
      <w:outlineLvl w:val="0"/>
    </w:pPr>
    <w:rPr>
      <w:b/>
      <w:bCs/>
      <w:sz w:val="24"/>
      <w:szCs w:val="24"/>
    </w:rPr>
  </w:style>
  <w:style w:type="paragraph" w:styleId="Balk2">
    <w:name w:val="heading 2"/>
    <w:basedOn w:val="Normal"/>
    <w:uiPriority w:val="1"/>
    <w:qFormat/>
    <w:pPr>
      <w:ind w:left="563" w:hanging="420"/>
      <w:outlineLvl w:val="1"/>
    </w:pPr>
    <w:rPr>
      <w:b/>
      <w:bCs/>
      <w:sz w:val="24"/>
      <w:szCs w:val="24"/>
    </w:rPr>
  </w:style>
  <w:style w:type="paragraph" w:styleId="Balk3">
    <w:name w:val="heading 3"/>
    <w:basedOn w:val="Normal"/>
    <w:next w:val="Normal"/>
    <w:link w:val="Balk3Char"/>
    <w:uiPriority w:val="9"/>
    <w:semiHidden/>
    <w:unhideWhenUsed/>
    <w:qFormat/>
    <w:rsid w:val="00C61A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563" w:hanging="420"/>
    </w:pPr>
  </w:style>
  <w:style w:type="paragraph" w:customStyle="1" w:styleId="TableParagraph">
    <w:name w:val="Table Paragraph"/>
    <w:basedOn w:val="Normal"/>
    <w:uiPriority w:val="1"/>
    <w:qFormat/>
    <w:pPr>
      <w:spacing w:before="36"/>
      <w:ind w:left="104"/>
    </w:pPr>
  </w:style>
  <w:style w:type="character" w:styleId="Kpr">
    <w:name w:val="Hyperlink"/>
    <w:basedOn w:val="VarsaylanParagrafYazTipi"/>
    <w:uiPriority w:val="99"/>
    <w:semiHidden/>
    <w:unhideWhenUsed/>
    <w:rsid w:val="0034553A"/>
    <w:rPr>
      <w:color w:val="0000FF"/>
      <w:u w:val="single"/>
    </w:rPr>
  </w:style>
  <w:style w:type="paragraph" w:customStyle="1" w:styleId="a">
    <w:basedOn w:val="Normal"/>
    <w:next w:val="stBilgi"/>
    <w:link w:val="stbilgiChar"/>
    <w:rsid w:val="009378EC"/>
    <w:pPr>
      <w:widowControl/>
      <w:tabs>
        <w:tab w:val="center" w:pos="4536"/>
        <w:tab w:val="right" w:pos="9072"/>
      </w:tabs>
      <w:autoSpaceDE/>
      <w:autoSpaceDN/>
    </w:pPr>
    <w:rPr>
      <w:rFonts w:ascii="Times" w:eastAsia="Times" w:hAnsi="Times" w:cstheme="minorBidi"/>
      <w:sz w:val="24"/>
      <w:lang w:val="en-US"/>
    </w:rPr>
  </w:style>
  <w:style w:type="character" w:styleId="SayfaNumaras">
    <w:name w:val="page number"/>
    <w:basedOn w:val="VarsaylanParagrafYazTipi"/>
    <w:rsid w:val="009378EC"/>
  </w:style>
  <w:style w:type="character" w:customStyle="1" w:styleId="stbilgiChar">
    <w:name w:val="Üstbilgi Char"/>
    <w:link w:val="a"/>
    <w:rsid w:val="009378EC"/>
    <w:rPr>
      <w:rFonts w:ascii="Times" w:eastAsia="Times" w:hAnsi="Times"/>
      <w:sz w:val="24"/>
    </w:rPr>
  </w:style>
  <w:style w:type="paragraph" w:styleId="stBilgi">
    <w:name w:val="header"/>
    <w:basedOn w:val="Normal"/>
    <w:link w:val="stBilgiChar0"/>
    <w:uiPriority w:val="99"/>
    <w:unhideWhenUsed/>
    <w:rsid w:val="009378EC"/>
    <w:pPr>
      <w:tabs>
        <w:tab w:val="center" w:pos="4536"/>
        <w:tab w:val="right" w:pos="9072"/>
      </w:tabs>
    </w:pPr>
  </w:style>
  <w:style w:type="character" w:customStyle="1" w:styleId="stBilgiChar0">
    <w:name w:val="Üst Bilgi Char"/>
    <w:basedOn w:val="VarsaylanParagrafYazTipi"/>
    <w:link w:val="stBilgi"/>
    <w:uiPriority w:val="99"/>
    <w:rsid w:val="009378EC"/>
    <w:rPr>
      <w:rFonts w:ascii="Times New Roman" w:eastAsia="Times New Roman" w:hAnsi="Times New Roman" w:cs="Times New Roman"/>
      <w:lang w:val="tr-TR"/>
    </w:rPr>
  </w:style>
  <w:style w:type="paragraph" w:styleId="AltBilgi">
    <w:name w:val="footer"/>
    <w:basedOn w:val="Normal"/>
    <w:link w:val="AltBilgiChar"/>
    <w:uiPriority w:val="99"/>
    <w:unhideWhenUsed/>
    <w:rsid w:val="00362D60"/>
    <w:pPr>
      <w:tabs>
        <w:tab w:val="center" w:pos="4536"/>
        <w:tab w:val="right" w:pos="9072"/>
      </w:tabs>
    </w:pPr>
  </w:style>
  <w:style w:type="character" w:customStyle="1" w:styleId="AltBilgiChar">
    <w:name w:val="Alt Bilgi Char"/>
    <w:basedOn w:val="VarsaylanParagrafYazTipi"/>
    <w:link w:val="AltBilgi"/>
    <w:uiPriority w:val="99"/>
    <w:rsid w:val="00362D60"/>
    <w:rPr>
      <w:rFonts w:ascii="Times New Roman" w:eastAsia="Times New Roman" w:hAnsi="Times New Roman" w:cs="Times New Roman"/>
      <w:lang w:val="tr-TR"/>
    </w:rPr>
  </w:style>
  <w:style w:type="paragraph" w:styleId="ListeNumaras">
    <w:name w:val="List Number"/>
    <w:basedOn w:val="Normal"/>
    <w:uiPriority w:val="99"/>
    <w:unhideWhenUsed/>
    <w:rsid w:val="007C32AB"/>
    <w:pPr>
      <w:widowControl/>
      <w:numPr>
        <w:numId w:val="6"/>
      </w:numPr>
      <w:autoSpaceDE/>
      <w:autoSpaceDN/>
      <w:spacing w:after="200" w:line="276" w:lineRule="auto"/>
      <w:contextualSpacing/>
    </w:pPr>
    <w:rPr>
      <w:rFonts w:asciiTheme="minorHAnsi" w:eastAsiaTheme="minorEastAsia" w:hAnsiTheme="minorHAnsi" w:cstheme="minorBidi"/>
      <w:lang w:val="en-US"/>
    </w:rPr>
  </w:style>
  <w:style w:type="table" w:styleId="TabloKlavuzu">
    <w:name w:val="Table Grid"/>
    <w:basedOn w:val="NormalTablo"/>
    <w:uiPriority w:val="59"/>
    <w:rsid w:val="007C32AB"/>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C61AE7"/>
    <w:rPr>
      <w:rFonts w:asciiTheme="majorHAnsi" w:eastAsiaTheme="majorEastAsia" w:hAnsiTheme="majorHAnsi" w:cstheme="majorBidi"/>
      <w:color w:val="243F60" w:themeColor="accent1" w:themeShade="7F"/>
      <w:sz w:val="24"/>
      <w:szCs w:val="24"/>
      <w:lang w:val="tr-TR"/>
    </w:rPr>
  </w:style>
  <w:style w:type="character" w:styleId="Gl">
    <w:name w:val="Strong"/>
    <w:basedOn w:val="VarsaylanParagrafYazTipi"/>
    <w:uiPriority w:val="22"/>
    <w:qFormat/>
    <w:rsid w:val="00C61AE7"/>
    <w:rPr>
      <w:b/>
      <w:bCs/>
    </w:rPr>
  </w:style>
  <w:style w:type="paragraph" w:styleId="NormalWeb">
    <w:name w:val="Normal (Web)"/>
    <w:basedOn w:val="Normal"/>
    <w:uiPriority w:val="99"/>
    <w:semiHidden/>
    <w:unhideWhenUsed/>
    <w:rsid w:val="00C61AE7"/>
    <w:pPr>
      <w:widowControl/>
      <w:autoSpaceDE/>
      <w:autoSpaceDN/>
      <w:spacing w:before="100" w:beforeAutospacing="1" w:after="100" w:afterAutospacing="1"/>
    </w:pPr>
    <w:rPr>
      <w:sz w:val="24"/>
      <w:szCs w:val="24"/>
      <w:lang w:eastAsia="tr-TR"/>
    </w:rPr>
  </w:style>
  <w:style w:type="table" w:customStyle="1" w:styleId="TableGrid">
    <w:name w:val="TableGrid"/>
    <w:rsid w:val="000F3903"/>
    <w:pPr>
      <w:widowControl/>
      <w:autoSpaceDE/>
      <w:autoSpaceDN/>
    </w:pPr>
    <w:rPr>
      <w:rFonts w:eastAsiaTheme="minorEastAsia"/>
      <w:lang w:val="tr-TR"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23296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32963"/>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154562">
      <w:bodyDiv w:val="1"/>
      <w:marLeft w:val="0"/>
      <w:marRight w:val="0"/>
      <w:marTop w:val="0"/>
      <w:marBottom w:val="0"/>
      <w:divBdr>
        <w:top w:val="none" w:sz="0" w:space="0" w:color="auto"/>
        <w:left w:val="none" w:sz="0" w:space="0" w:color="auto"/>
        <w:bottom w:val="none" w:sz="0" w:space="0" w:color="auto"/>
        <w:right w:val="none" w:sz="0" w:space="0" w:color="auto"/>
      </w:divBdr>
    </w:div>
    <w:div w:id="815417128">
      <w:bodyDiv w:val="1"/>
      <w:marLeft w:val="0"/>
      <w:marRight w:val="0"/>
      <w:marTop w:val="0"/>
      <w:marBottom w:val="0"/>
      <w:divBdr>
        <w:top w:val="none" w:sz="0" w:space="0" w:color="auto"/>
        <w:left w:val="none" w:sz="0" w:space="0" w:color="auto"/>
        <w:bottom w:val="none" w:sz="0" w:space="0" w:color="auto"/>
        <w:right w:val="none" w:sz="0" w:space="0" w:color="auto"/>
      </w:divBdr>
    </w:div>
    <w:div w:id="1203325797">
      <w:bodyDiv w:val="1"/>
      <w:marLeft w:val="0"/>
      <w:marRight w:val="0"/>
      <w:marTop w:val="0"/>
      <w:marBottom w:val="0"/>
      <w:divBdr>
        <w:top w:val="none" w:sz="0" w:space="0" w:color="auto"/>
        <w:left w:val="none" w:sz="0" w:space="0" w:color="auto"/>
        <w:bottom w:val="none" w:sz="0" w:space="0" w:color="auto"/>
        <w:right w:val="none" w:sz="0" w:space="0" w:color="auto"/>
      </w:divBdr>
    </w:div>
    <w:div w:id="140675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Pages>
  <Words>1157</Words>
  <Characters>6600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www.contrastegitim.com</dc:creator>
  <cp:lastModifiedBy>PC</cp:lastModifiedBy>
  <cp:revision>21</cp:revision>
  <cp:lastPrinted>2025-11-25T08:02:00Z</cp:lastPrinted>
  <dcterms:created xsi:type="dcterms:W3CDTF">2025-10-31T07:02:00Z</dcterms:created>
  <dcterms:modified xsi:type="dcterms:W3CDTF">2025-11-25T10:02:00Z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vt:lpwstr>
  </property>
  <property fmtid="{D5CDD505-2E9C-101B-9397-08002B2CF9AE}" pid="4" name="LastSaved">
    <vt:filetime>2025-10-30T00:00:00Z</vt:filetime>
  </property>
</Properties>
</file>